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D6" w:rsidRPr="00D574D6" w:rsidRDefault="00D574D6">
      <w:pPr>
        <w:rPr>
          <w:b/>
        </w:rPr>
      </w:pPr>
    </w:p>
    <w:p w:rsidR="007B2B9C" w:rsidRPr="007B2B9C" w:rsidRDefault="007B2B9C">
      <w:pPr>
        <w:rPr>
          <w:b/>
        </w:rPr>
      </w:pPr>
      <w:r w:rsidRPr="007B2B9C">
        <w:rPr>
          <w:rFonts w:hint="eastAsia"/>
          <w:b/>
        </w:rPr>
        <w:t>一、重要性分析</w:t>
      </w:r>
    </w:p>
    <w:p w:rsidR="007B2B9C" w:rsidRDefault="007B2B9C"/>
    <w:p w:rsidR="000C6ADB" w:rsidRDefault="009B74E5">
      <w:r>
        <w:rPr>
          <w:rFonts w:hint="eastAsia"/>
        </w:rPr>
        <w:t>以平均數分析來看，紅色的指標與構面為受測專家認為比較重要的項目。其中「領導風格」、「獎勵機制」、「學校聲譽」這三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構面是很重要的。</w:t>
      </w:r>
    </w:p>
    <w:p w:rsidR="004C535C" w:rsidRDefault="004C535C" w:rsidP="004C535C">
      <w:r>
        <w:rPr>
          <w:rFonts w:hint="eastAsia"/>
        </w:rPr>
        <w:t>UIRC: University-industry research collaboration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356"/>
        <w:gridCol w:w="3064"/>
        <w:gridCol w:w="1548"/>
        <w:gridCol w:w="1827"/>
      </w:tblGrid>
      <w:tr w:rsidR="004C535C" w:rsidRPr="002E19A8" w:rsidTr="004C535C">
        <w:trPr>
          <w:trHeight w:val="169"/>
          <w:jc w:val="center"/>
        </w:trPr>
        <w:tc>
          <w:tcPr>
            <w:tcW w:w="297" w:type="pct"/>
            <w:tcBorders>
              <w:top w:val="nil"/>
              <w:left w:val="nil"/>
              <w:bottom w:val="single" w:sz="4" w:space="0" w:color="auto"/>
            </w:tcBorders>
            <w:textDirection w:val="tbRlV"/>
            <w:vAlign w:val="center"/>
          </w:tcPr>
          <w:p w:rsidR="004C535C" w:rsidRPr="002E19A8" w:rsidRDefault="004C535C" w:rsidP="005E458E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96" w:type="pct"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Factors</w:t>
            </w:r>
          </w:p>
        </w:tc>
        <w:tc>
          <w:tcPr>
            <w:tcW w:w="1855" w:type="pct"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S</w:t>
            </w:r>
            <w:r>
              <w:rPr>
                <w:rFonts w:ascii="新細明體" w:hAnsi="新細明體" w:hint="eastAsia"/>
                <w:b/>
              </w:rPr>
              <w:t>ub-elements</w:t>
            </w:r>
          </w:p>
        </w:tc>
        <w:tc>
          <w:tcPr>
            <w:tcW w:w="942" w:type="pct"/>
            <w:vAlign w:val="center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Mean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Std.</w:t>
            </w:r>
          </w:p>
        </w:tc>
      </w:tr>
      <w:tr w:rsidR="004C535C" w:rsidRPr="00DB2C7E" w:rsidTr="004C535C">
        <w:trPr>
          <w:trHeight w:val="20"/>
          <w:jc w:val="center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C535C" w:rsidRPr="00DB2C7E" w:rsidRDefault="004C535C" w:rsidP="005E458E">
            <w:pPr>
              <w:spacing w:line="0" w:lineRule="atLeast"/>
              <w:ind w:left="113" w:right="113"/>
              <w:rPr>
                <w:rFonts w:ascii="新細明體" w:hAnsi="新細明體"/>
                <w:bCs/>
              </w:rPr>
            </w:pPr>
          </w:p>
        </w:tc>
        <w:tc>
          <w:tcPr>
            <w:tcW w:w="796" w:type="pct"/>
            <w:vMerge w:val="restart"/>
            <w:vAlign w:val="center"/>
          </w:tcPr>
          <w:p w:rsidR="004C535C" w:rsidRPr="00DB2C7E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UIRC performance</w:t>
            </w:r>
          </w:p>
        </w:tc>
        <w:tc>
          <w:tcPr>
            <w:tcW w:w="1855" w:type="pct"/>
            <w:vAlign w:val="center"/>
          </w:tcPr>
          <w:p w:rsidR="004C535C" w:rsidRPr="00DB2C7E" w:rsidRDefault="004C535C" w:rsidP="005E458E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Number of UIRC</w:t>
            </w:r>
          </w:p>
        </w:tc>
        <w:tc>
          <w:tcPr>
            <w:tcW w:w="942" w:type="pct"/>
            <w:vAlign w:val="center"/>
          </w:tcPr>
          <w:p w:rsidR="004C535C" w:rsidRPr="00DB2C7E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11" w:type="pct"/>
          </w:tcPr>
          <w:p w:rsidR="004C535C" w:rsidRPr="00DB2C7E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4C535C" w:rsidRPr="00DB2C7E" w:rsidTr="004C535C">
        <w:trPr>
          <w:trHeight w:val="20"/>
          <w:jc w:val="center"/>
        </w:trPr>
        <w:tc>
          <w:tcPr>
            <w:tcW w:w="297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C535C" w:rsidRPr="00DB2C7E" w:rsidRDefault="004C535C" w:rsidP="005E458E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bCs/>
              </w:rPr>
            </w:pPr>
          </w:p>
        </w:tc>
        <w:tc>
          <w:tcPr>
            <w:tcW w:w="796" w:type="pct"/>
            <w:vMerge/>
            <w:vAlign w:val="center"/>
          </w:tcPr>
          <w:p w:rsidR="004C535C" w:rsidRPr="00DB2C7E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55" w:type="pct"/>
            <w:vAlign w:val="center"/>
          </w:tcPr>
          <w:p w:rsidR="004C535C" w:rsidRPr="00DB2C7E" w:rsidRDefault="004C535C" w:rsidP="005E458E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Value of UIRC</w:t>
            </w:r>
          </w:p>
        </w:tc>
        <w:tc>
          <w:tcPr>
            <w:tcW w:w="942" w:type="pct"/>
            <w:vAlign w:val="center"/>
          </w:tcPr>
          <w:p w:rsidR="004C535C" w:rsidRPr="00DB2C7E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11" w:type="pct"/>
          </w:tcPr>
          <w:p w:rsidR="004C535C" w:rsidRPr="00DB2C7E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4C535C" w:rsidRPr="002E19A8" w:rsidTr="004C535C">
        <w:trPr>
          <w:trHeight w:val="20"/>
          <w:jc w:val="center"/>
        </w:trPr>
        <w:tc>
          <w:tcPr>
            <w:tcW w:w="297" w:type="pct"/>
            <w:vMerge w:val="restart"/>
            <w:textDirection w:val="tbRlV"/>
            <w:vAlign w:val="center"/>
          </w:tcPr>
          <w:p w:rsidR="004C535C" w:rsidRPr="00653A00" w:rsidRDefault="004C535C" w:rsidP="00400054">
            <w:pPr>
              <w:spacing w:line="0" w:lineRule="atLeast"/>
              <w:ind w:left="113" w:right="113"/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bCs/>
              </w:rPr>
              <w:t>Cause and effect</w:t>
            </w:r>
            <w:r w:rsidRPr="00653A00">
              <w:rPr>
                <w:b/>
                <w:bCs/>
              </w:rPr>
              <w:t xml:space="preserve"> of </w:t>
            </w:r>
            <w:r w:rsidR="00400054">
              <w:rPr>
                <w:b/>
                <w:bCs/>
              </w:rPr>
              <w:t>NFT</w:t>
            </w:r>
          </w:p>
        </w:tc>
        <w:tc>
          <w:tcPr>
            <w:tcW w:w="796" w:type="pct"/>
            <w:vMerge w:val="restart"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FF0000"/>
              </w:rPr>
              <w:t xml:space="preserve">Leadership </w:t>
            </w:r>
          </w:p>
        </w:tc>
        <w:tc>
          <w:tcPr>
            <w:tcW w:w="1855" w:type="pct"/>
            <w:vAlign w:val="center"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UIRC research centers</w:t>
            </w:r>
          </w:p>
        </w:tc>
        <w:tc>
          <w:tcPr>
            <w:tcW w:w="942" w:type="pct"/>
            <w:vAlign w:val="center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4.0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0.67</w:t>
            </w:r>
          </w:p>
        </w:tc>
      </w:tr>
      <w:tr w:rsidR="004C535C" w:rsidRPr="002E19A8" w:rsidTr="004C535C">
        <w:trPr>
          <w:trHeight w:val="20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55" w:type="pct"/>
            <w:vAlign w:val="center"/>
          </w:tcPr>
          <w:p w:rsidR="004C535C" w:rsidRPr="009B74E5" w:rsidRDefault="004C535C" w:rsidP="005E458E">
            <w:pPr>
              <w:spacing w:line="0" w:lineRule="atLeas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Top administers support</w:t>
            </w:r>
          </w:p>
        </w:tc>
        <w:tc>
          <w:tcPr>
            <w:tcW w:w="942" w:type="pct"/>
            <w:vAlign w:val="center"/>
          </w:tcPr>
          <w:p w:rsidR="004C535C" w:rsidRPr="009B74E5" w:rsidRDefault="004C535C" w:rsidP="004C535C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9B74E5">
              <w:rPr>
                <w:rFonts w:ascii="新細明體" w:hAnsi="新細明體" w:hint="eastAsia"/>
                <w:color w:val="FF0000"/>
              </w:rPr>
              <w:t>4.5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0.53</w:t>
            </w:r>
          </w:p>
        </w:tc>
      </w:tr>
      <w:tr w:rsidR="004C535C" w:rsidRPr="002E19A8" w:rsidTr="004C535C">
        <w:trPr>
          <w:trHeight w:val="20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55" w:type="pct"/>
            <w:vAlign w:val="center"/>
          </w:tcPr>
          <w:p w:rsidR="004C535C" w:rsidRPr="009B74E5" w:rsidRDefault="004C535C" w:rsidP="005E458E">
            <w:pPr>
              <w:spacing w:line="0" w:lineRule="atLeas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Professionalism of top administers</w:t>
            </w:r>
          </w:p>
        </w:tc>
        <w:tc>
          <w:tcPr>
            <w:tcW w:w="942" w:type="pct"/>
            <w:vAlign w:val="center"/>
          </w:tcPr>
          <w:p w:rsidR="004C535C" w:rsidRPr="009B74E5" w:rsidRDefault="004C535C" w:rsidP="004C535C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9B74E5">
              <w:rPr>
                <w:rFonts w:ascii="新細明體" w:hAnsi="新細明體" w:hint="eastAsia"/>
                <w:color w:val="FF0000"/>
              </w:rPr>
              <w:t>4.5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0.53</w:t>
            </w:r>
          </w:p>
        </w:tc>
      </w:tr>
      <w:tr w:rsidR="004C535C" w:rsidRPr="002E19A8" w:rsidTr="004C535C">
        <w:trPr>
          <w:trHeight w:val="20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55" w:type="pct"/>
            <w:vAlign w:val="center"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UIRC courses and activities</w:t>
            </w:r>
          </w:p>
        </w:tc>
        <w:tc>
          <w:tcPr>
            <w:tcW w:w="942" w:type="pct"/>
            <w:vAlign w:val="center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3.9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0.99</w:t>
            </w:r>
          </w:p>
        </w:tc>
      </w:tr>
      <w:tr w:rsidR="004C535C" w:rsidRPr="002E19A8" w:rsidTr="004C535C">
        <w:trPr>
          <w:trHeight w:val="20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 w:val="restart"/>
            <w:vAlign w:val="center"/>
          </w:tcPr>
          <w:p w:rsidR="004C535C" w:rsidRPr="009B74E5" w:rsidRDefault="004C535C" w:rsidP="005E458E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Institutional mechanism</w:t>
            </w:r>
          </w:p>
        </w:tc>
        <w:tc>
          <w:tcPr>
            <w:tcW w:w="1855" w:type="pct"/>
            <w:vAlign w:val="center"/>
          </w:tcPr>
          <w:p w:rsidR="004C535C" w:rsidRPr="009B74E5" w:rsidRDefault="004C535C" w:rsidP="005E458E">
            <w:pPr>
              <w:spacing w:line="0" w:lineRule="atLeas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UIRC matching fund</w:t>
            </w:r>
          </w:p>
        </w:tc>
        <w:tc>
          <w:tcPr>
            <w:tcW w:w="942" w:type="pct"/>
            <w:vAlign w:val="center"/>
          </w:tcPr>
          <w:p w:rsidR="004C535C" w:rsidRPr="009B74E5" w:rsidRDefault="004C535C" w:rsidP="004C535C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9B74E5">
              <w:rPr>
                <w:rFonts w:ascii="新細明體" w:hAnsi="新細明體" w:hint="eastAsia"/>
                <w:color w:val="FF0000"/>
              </w:rPr>
              <w:t>4.4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0.97</w:t>
            </w:r>
          </w:p>
        </w:tc>
      </w:tr>
      <w:tr w:rsidR="004C535C" w:rsidRPr="002E19A8" w:rsidTr="004C535C">
        <w:trPr>
          <w:trHeight w:val="163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/>
            <w:vAlign w:val="center"/>
          </w:tcPr>
          <w:p w:rsidR="004C535C" w:rsidRPr="009B74E5" w:rsidRDefault="004C535C" w:rsidP="005E458E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1855" w:type="pct"/>
            <w:vAlign w:val="center"/>
          </w:tcPr>
          <w:p w:rsidR="004C535C" w:rsidRPr="009B74E5" w:rsidRDefault="004C535C" w:rsidP="005E458E">
            <w:pPr>
              <w:spacing w:line="0" w:lineRule="atLeast"/>
              <w:ind w:left="120" w:hangingChars="50" w:hanging="120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UIRC rewards, incentives, and policies</w:t>
            </w:r>
          </w:p>
        </w:tc>
        <w:tc>
          <w:tcPr>
            <w:tcW w:w="942" w:type="pct"/>
            <w:vAlign w:val="center"/>
          </w:tcPr>
          <w:p w:rsidR="004C535C" w:rsidRPr="009B74E5" w:rsidRDefault="004C535C" w:rsidP="004C535C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9B74E5">
              <w:rPr>
                <w:rFonts w:ascii="新細明體" w:hAnsi="新細明體" w:hint="eastAsia"/>
                <w:color w:val="FF0000"/>
              </w:rPr>
              <w:t>4.8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0.42</w:t>
            </w:r>
          </w:p>
        </w:tc>
      </w:tr>
      <w:tr w:rsidR="004C535C" w:rsidRPr="002E19A8" w:rsidTr="004C535C">
        <w:trPr>
          <w:trHeight w:val="760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/>
            <w:vAlign w:val="center"/>
          </w:tcPr>
          <w:p w:rsidR="004C535C" w:rsidRPr="009B74E5" w:rsidRDefault="004C535C" w:rsidP="005E458E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1855" w:type="pct"/>
            <w:vAlign w:val="center"/>
          </w:tcPr>
          <w:p w:rsidR="004C535C" w:rsidRPr="00217FC1" w:rsidRDefault="004C535C" w:rsidP="005E458E">
            <w:pPr>
              <w:spacing w:line="0" w:lineRule="atLeast"/>
              <w:rPr>
                <w:rFonts w:ascii="新細明體" w:hAnsi="新細明體"/>
                <w:color w:val="FF0000"/>
                <w:sz w:val="22"/>
                <w:szCs w:val="22"/>
              </w:rPr>
            </w:pPr>
            <w:r w:rsidRPr="00217FC1">
              <w:rPr>
                <w:rFonts w:ascii="新細明體" w:hAnsi="新細明體" w:hint="eastAsia"/>
                <w:color w:val="FF0000"/>
                <w:sz w:val="22"/>
                <w:szCs w:val="22"/>
              </w:rPr>
              <w:t>Space and equipment availability</w:t>
            </w:r>
          </w:p>
        </w:tc>
        <w:tc>
          <w:tcPr>
            <w:tcW w:w="942" w:type="pct"/>
            <w:vAlign w:val="center"/>
          </w:tcPr>
          <w:p w:rsidR="004C535C" w:rsidRPr="009B74E5" w:rsidRDefault="004C535C" w:rsidP="004C535C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9B74E5">
              <w:rPr>
                <w:rFonts w:ascii="新細明體" w:hAnsi="新細明體" w:hint="eastAsia"/>
                <w:color w:val="FF0000"/>
              </w:rPr>
              <w:t>4.1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0.99</w:t>
            </w:r>
          </w:p>
        </w:tc>
      </w:tr>
      <w:tr w:rsidR="004C535C" w:rsidRPr="002E19A8" w:rsidTr="004C535C">
        <w:trPr>
          <w:trHeight w:val="20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 w:val="restart"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Resources and capabilities</w:t>
            </w:r>
          </w:p>
        </w:tc>
        <w:tc>
          <w:tcPr>
            <w:tcW w:w="1855" w:type="pct"/>
            <w:vAlign w:val="center"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Number of faculty</w:t>
            </w:r>
          </w:p>
        </w:tc>
        <w:tc>
          <w:tcPr>
            <w:tcW w:w="942" w:type="pct"/>
            <w:vAlign w:val="center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3.4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0.97</w:t>
            </w:r>
          </w:p>
        </w:tc>
      </w:tr>
      <w:tr w:rsidR="004C535C" w:rsidRPr="002E19A8" w:rsidTr="004C535C">
        <w:trPr>
          <w:trHeight w:val="307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55" w:type="pct"/>
            <w:vAlign w:val="center"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Number of doctoral students</w:t>
            </w:r>
          </w:p>
        </w:tc>
        <w:tc>
          <w:tcPr>
            <w:tcW w:w="942" w:type="pct"/>
            <w:vAlign w:val="center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4.0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0.47</w:t>
            </w:r>
          </w:p>
        </w:tc>
      </w:tr>
      <w:tr w:rsidR="004C535C" w:rsidRPr="002E19A8" w:rsidTr="004C535C">
        <w:trPr>
          <w:trHeight w:val="361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55" w:type="pct"/>
            <w:vAlign w:val="center"/>
          </w:tcPr>
          <w:p w:rsidR="004C535C" w:rsidRPr="009B74E5" w:rsidRDefault="004C535C" w:rsidP="005E458E">
            <w:pPr>
              <w:spacing w:line="0" w:lineRule="atLeas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Public R&amp;D funding</w:t>
            </w:r>
          </w:p>
        </w:tc>
        <w:tc>
          <w:tcPr>
            <w:tcW w:w="942" w:type="pct"/>
            <w:vAlign w:val="center"/>
          </w:tcPr>
          <w:p w:rsidR="004C535C" w:rsidRPr="009B74E5" w:rsidRDefault="004C535C" w:rsidP="004C535C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9B74E5">
              <w:rPr>
                <w:rFonts w:ascii="新細明體" w:hAnsi="新細明體" w:hint="eastAsia"/>
                <w:color w:val="FF0000"/>
              </w:rPr>
              <w:t>4.2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0.63</w:t>
            </w:r>
          </w:p>
        </w:tc>
      </w:tr>
      <w:tr w:rsidR="004C535C" w:rsidRPr="002E19A8" w:rsidTr="004C535C">
        <w:trPr>
          <w:trHeight w:val="307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55" w:type="pct"/>
            <w:vAlign w:val="center"/>
          </w:tcPr>
          <w:p w:rsidR="004C535C" w:rsidRPr="00DB2C7E" w:rsidRDefault="004C535C" w:rsidP="005E458E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Number of paper publication</w:t>
            </w:r>
          </w:p>
        </w:tc>
        <w:tc>
          <w:tcPr>
            <w:tcW w:w="942" w:type="pct"/>
            <w:vAlign w:val="center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2.6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1.08</w:t>
            </w:r>
          </w:p>
        </w:tc>
      </w:tr>
      <w:tr w:rsidR="004C535C" w:rsidRPr="002E19A8" w:rsidTr="004C535C">
        <w:trPr>
          <w:trHeight w:val="307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55" w:type="pct"/>
            <w:vAlign w:val="center"/>
          </w:tcPr>
          <w:p w:rsidR="004C535C" w:rsidRPr="00DB2C7E" w:rsidRDefault="004C535C" w:rsidP="005E458E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Quality of paper publication</w:t>
            </w:r>
          </w:p>
        </w:tc>
        <w:tc>
          <w:tcPr>
            <w:tcW w:w="942" w:type="pct"/>
            <w:vAlign w:val="center"/>
          </w:tcPr>
          <w:p w:rsidR="004C535C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3.8</w:t>
            </w:r>
          </w:p>
        </w:tc>
        <w:tc>
          <w:tcPr>
            <w:tcW w:w="1111" w:type="pct"/>
          </w:tcPr>
          <w:p w:rsidR="004C535C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0.63</w:t>
            </w:r>
          </w:p>
        </w:tc>
      </w:tr>
      <w:tr w:rsidR="004C535C" w:rsidRPr="002E19A8" w:rsidTr="004C535C">
        <w:trPr>
          <w:trHeight w:val="307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55" w:type="pct"/>
            <w:vAlign w:val="center"/>
          </w:tcPr>
          <w:p w:rsidR="004C535C" w:rsidRPr="00DB2C7E" w:rsidRDefault="004C535C" w:rsidP="005E458E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Number of awarded patents </w:t>
            </w:r>
          </w:p>
        </w:tc>
        <w:tc>
          <w:tcPr>
            <w:tcW w:w="942" w:type="pct"/>
            <w:vAlign w:val="center"/>
          </w:tcPr>
          <w:p w:rsidR="004C535C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3.8</w:t>
            </w:r>
          </w:p>
        </w:tc>
        <w:tc>
          <w:tcPr>
            <w:tcW w:w="1111" w:type="pct"/>
          </w:tcPr>
          <w:p w:rsidR="004C535C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0.63</w:t>
            </w:r>
          </w:p>
        </w:tc>
      </w:tr>
      <w:tr w:rsidR="004C535C" w:rsidRPr="002E19A8" w:rsidTr="004C535C">
        <w:trPr>
          <w:trHeight w:val="307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55" w:type="pct"/>
            <w:vAlign w:val="center"/>
          </w:tcPr>
          <w:p w:rsidR="004C535C" w:rsidRPr="009B74E5" w:rsidRDefault="004C535C" w:rsidP="005E458E">
            <w:pPr>
              <w:spacing w:line="0" w:lineRule="atLeas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Quality of awarded patents</w:t>
            </w:r>
          </w:p>
        </w:tc>
        <w:tc>
          <w:tcPr>
            <w:tcW w:w="942" w:type="pct"/>
            <w:vAlign w:val="center"/>
          </w:tcPr>
          <w:p w:rsidR="004C535C" w:rsidRPr="009B74E5" w:rsidRDefault="004C535C" w:rsidP="004C535C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9B74E5">
              <w:rPr>
                <w:rFonts w:ascii="新細明體" w:hAnsi="新細明體" w:hint="eastAsia"/>
                <w:color w:val="FF0000"/>
              </w:rPr>
              <w:t>4.7</w:t>
            </w:r>
          </w:p>
        </w:tc>
        <w:tc>
          <w:tcPr>
            <w:tcW w:w="1111" w:type="pct"/>
          </w:tcPr>
          <w:p w:rsidR="004C535C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0.48</w:t>
            </w:r>
          </w:p>
        </w:tc>
      </w:tr>
      <w:tr w:rsidR="004C535C" w:rsidRPr="002E19A8" w:rsidTr="004C535C">
        <w:trPr>
          <w:trHeight w:val="20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 w:val="restart"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External networks</w:t>
            </w:r>
          </w:p>
        </w:tc>
        <w:tc>
          <w:tcPr>
            <w:tcW w:w="1855" w:type="pct"/>
            <w:vAlign w:val="center"/>
          </w:tcPr>
          <w:p w:rsidR="004C535C" w:rsidRPr="009B74E5" w:rsidRDefault="004C535C" w:rsidP="005E458E">
            <w:pPr>
              <w:spacing w:line="0" w:lineRule="atLeas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Linkage with industries</w:t>
            </w:r>
          </w:p>
        </w:tc>
        <w:tc>
          <w:tcPr>
            <w:tcW w:w="942" w:type="pct"/>
            <w:vAlign w:val="center"/>
          </w:tcPr>
          <w:p w:rsidR="004C535C" w:rsidRPr="009B74E5" w:rsidRDefault="004C535C" w:rsidP="004C535C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9B74E5">
              <w:rPr>
                <w:rFonts w:ascii="新細明體" w:hAnsi="新細明體" w:hint="eastAsia"/>
                <w:color w:val="FF0000"/>
              </w:rPr>
              <w:t>4.9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0.32</w:t>
            </w:r>
          </w:p>
        </w:tc>
      </w:tr>
      <w:tr w:rsidR="004C535C" w:rsidRPr="002E19A8" w:rsidTr="004C535C">
        <w:trPr>
          <w:trHeight w:val="20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55" w:type="pct"/>
            <w:vAlign w:val="center"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Linkage with governments</w:t>
            </w:r>
          </w:p>
        </w:tc>
        <w:tc>
          <w:tcPr>
            <w:tcW w:w="942" w:type="pct"/>
            <w:vAlign w:val="center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3.3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0.82</w:t>
            </w:r>
          </w:p>
        </w:tc>
      </w:tr>
      <w:tr w:rsidR="004C535C" w:rsidRPr="002E19A8" w:rsidTr="004C535C">
        <w:trPr>
          <w:trHeight w:val="20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55" w:type="pct"/>
            <w:vAlign w:val="center"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Experience of co-publications</w:t>
            </w:r>
          </w:p>
        </w:tc>
        <w:tc>
          <w:tcPr>
            <w:tcW w:w="942" w:type="pct"/>
            <w:vAlign w:val="center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3.6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0.70</w:t>
            </w:r>
          </w:p>
        </w:tc>
      </w:tr>
      <w:tr w:rsidR="004C535C" w:rsidRPr="002E19A8" w:rsidTr="004C535C">
        <w:trPr>
          <w:trHeight w:val="20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55" w:type="pct"/>
            <w:vAlign w:val="center"/>
          </w:tcPr>
          <w:p w:rsidR="004C535C" w:rsidRPr="009B74E5" w:rsidRDefault="004C535C" w:rsidP="005E458E">
            <w:pPr>
              <w:spacing w:line="0" w:lineRule="atLeas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Experience of co-patenting</w:t>
            </w:r>
          </w:p>
        </w:tc>
        <w:tc>
          <w:tcPr>
            <w:tcW w:w="942" w:type="pct"/>
            <w:vAlign w:val="center"/>
          </w:tcPr>
          <w:p w:rsidR="004C535C" w:rsidRPr="009B74E5" w:rsidRDefault="004C535C" w:rsidP="004C535C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9B74E5">
              <w:rPr>
                <w:rFonts w:ascii="新細明體" w:hAnsi="新細明體" w:hint="eastAsia"/>
                <w:color w:val="FF0000"/>
              </w:rPr>
              <w:t>4.1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0.57</w:t>
            </w:r>
          </w:p>
        </w:tc>
      </w:tr>
      <w:tr w:rsidR="004C535C" w:rsidRPr="002E19A8" w:rsidTr="004C535C">
        <w:trPr>
          <w:trHeight w:val="20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 w:val="restart"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FF0000"/>
              </w:rPr>
              <w:t>Reputation</w:t>
            </w:r>
          </w:p>
        </w:tc>
        <w:tc>
          <w:tcPr>
            <w:tcW w:w="1855" w:type="pct"/>
            <w:vAlign w:val="center"/>
          </w:tcPr>
          <w:p w:rsidR="004C535C" w:rsidRPr="009B74E5" w:rsidRDefault="004C535C" w:rsidP="005E458E">
            <w:pPr>
              <w:spacing w:line="0" w:lineRule="atLeas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Reputation in the specific areas</w:t>
            </w:r>
          </w:p>
        </w:tc>
        <w:tc>
          <w:tcPr>
            <w:tcW w:w="942" w:type="pct"/>
            <w:vAlign w:val="center"/>
          </w:tcPr>
          <w:p w:rsidR="004C535C" w:rsidRPr="009B74E5" w:rsidRDefault="004C535C" w:rsidP="004C535C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9B74E5">
              <w:rPr>
                <w:rFonts w:ascii="新細明體" w:hAnsi="新細明體" w:hint="eastAsia"/>
                <w:color w:val="FF0000"/>
              </w:rPr>
              <w:t>4.5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0.53</w:t>
            </w:r>
          </w:p>
        </w:tc>
      </w:tr>
      <w:tr w:rsidR="004C535C" w:rsidRPr="002E19A8" w:rsidTr="004C535C">
        <w:trPr>
          <w:trHeight w:val="20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55" w:type="pct"/>
            <w:vAlign w:val="center"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University ranking in Taiwan</w:t>
            </w:r>
          </w:p>
        </w:tc>
        <w:tc>
          <w:tcPr>
            <w:tcW w:w="942" w:type="pct"/>
            <w:vAlign w:val="center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3.8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0.42</w:t>
            </w:r>
          </w:p>
        </w:tc>
      </w:tr>
      <w:tr w:rsidR="004C535C" w:rsidRPr="002E19A8" w:rsidTr="004C535C">
        <w:trPr>
          <w:trHeight w:val="163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55" w:type="pct"/>
            <w:vAlign w:val="center"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University ranking in the world</w:t>
            </w:r>
          </w:p>
        </w:tc>
        <w:tc>
          <w:tcPr>
            <w:tcW w:w="942" w:type="pct"/>
            <w:vAlign w:val="center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3.3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0.38</w:t>
            </w:r>
          </w:p>
        </w:tc>
      </w:tr>
      <w:tr w:rsidR="004C535C" w:rsidRPr="002E19A8" w:rsidTr="004C535C">
        <w:trPr>
          <w:trHeight w:val="143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55" w:type="pct"/>
            <w:vAlign w:val="center"/>
          </w:tcPr>
          <w:p w:rsidR="004C535C" w:rsidRPr="009B74E5" w:rsidRDefault="004C535C" w:rsidP="005E458E">
            <w:pPr>
              <w:spacing w:line="0" w:lineRule="atLeas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Alumni performance</w:t>
            </w:r>
          </w:p>
        </w:tc>
        <w:tc>
          <w:tcPr>
            <w:tcW w:w="942" w:type="pct"/>
            <w:vAlign w:val="center"/>
          </w:tcPr>
          <w:p w:rsidR="004C535C" w:rsidRPr="009B74E5" w:rsidRDefault="004C535C" w:rsidP="004C535C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9B74E5">
              <w:rPr>
                <w:rFonts w:ascii="新細明體" w:hAnsi="新細明體" w:hint="eastAsia"/>
                <w:color w:val="FF0000"/>
              </w:rPr>
              <w:t>4.3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0.48</w:t>
            </w:r>
          </w:p>
        </w:tc>
      </w:tr>
      <w:tr w:rsidR="004C535C" w:rsidRPr="002E19A8" w:rsidTr="004C535C">
        <w:trPr>
          <w:trHeight w:val="142"/>
          <w:jc w:val="center"/>
        </w:trPr>
        <w:tc>
          <w:tcPr>
            <w:tcW w:w="297" w:type="pct"/>
            <w:vMerge/>
          </w:tcPr>
          <w:p w:rsidR="004C535C" w:rsidRPr="002E19A8" w:rsidRDefault="004C535C" w:rsidP="005E458E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796" w:type="pct"/>
            <w:vMerge/>
            <w:vAlign w:val="center"/>
          </w:tcPr>
          <w:p w:rsidR="004C535C" w:rsidRPr="002E19A8" w:rsidRDefault="004C535C" w:rsidP="005E458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55" w:type="pct"/>
            <w:vAlign w:val="center"/>
          </w:tcPr>
          <w:p w:rsidR="004C535C" w:rsidRPr="009B74E5" w:rsidRDefault="004C535C" w:rsidP="005E458E">
            <w:pPr>
              <w:spacing w:line="0" w:lineRule="atLeas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Faculty performance</w:t>
            </w:r>
          </w:p>
        </w:tc>
        <w:tc>
          <w:tcPr>
            <w:tcW w:w="942" w:type="pct"/>
            <w:vAlign w:val="center"/>
          </w:tcPr>
          <w:p w:rsidR="004C535C" w:rsidRPr="009B74E5" w:rsidRDefault="004C535C" w:rsidP="004C535C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9B74E5">
              <w:rPr>
                <w:rFonts w:ascii="新細明體" w:hAnsi="新細明體" w:hint="eastAsia"/>
                <w:color w:val="FF0000"/>
              </w:rPr>
              <w:t>4.7</w:t>
            </w:r>
          </w:p>
        </w:tc>
        <w:tc>
          <w:tcPr>
            <w:tcW w:w="1111" w:type="pct"/>
          </w:tcPr>
          <w:p w:rsidR="004C535C" w:rsidRPr="002E19A8" w:rsidRDefault="004C535C" w:rsidP="004C53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0.48</w:t>
            </w:r>
          </w:p>
        </w:tc>
      </w:tr>
    </w:tbl>
    <w:p w:rsidR="007B2B9C" w:rsidRDefault="007B2B9C">
      <w:pPr>
        <w:widowControl/>
      </w:pPr>
      <w:r>
        <w:br w:type="page"/>
      </w:r>
    </w:p>
    <w:p w:rsidR="007F7514" w:rsidRPr="007B2B9C" w:rsidRDefault="007B2B9C">
      <w:pPr>
        <w:rPr>
          <w:b/>
        </w:rPr>
      </w:pPr>
      <w:r w:rsidRPr="007B2B9C">
        <w:rPr>
          <w:rFonts w:hint="eastAsia"/>
          <w:b/>
        </w:rPr>
        <w:lastRenderedPageBreak/>
        <w:t>二、因果關係</w:t>
      </w:r>
    </w:p>
    <w:p w:rsidR="007B2B9C" w:rsidRDefault="007B2B9C"/>
    <w:p w:rsidR="00573D82" w:rsidRDefault="00573D82" w:rsidP="00573D82">
      <w:pPr>
        <w:widowControl/>
      </w:pPr>
      <w:r>
        <w:rPr>
          <w:rFonts w:hint="eastAsia"/>
        </w:rPr>
        <w:t xml:space="preserve">2.1 </w:t>
      </w:r>
      <w:r>
        <w:rPr>
          <w:rFonts w:hint="eastAsia"/>
        </w:rPr>
        <w:t>正式調查</w:t>
      </w:r>
    </w:p>
    <w:p w:rsidR="00573D82" w:rsidRDefault="00573D82" w:rsidP="00573D82">
      <w:pPr>
        <w:widowControl/>
      </w:pPr>
    </w:p>
    <w:p w:rsidR="00573D82" w:rsidRDefault="00573D82" w:rsidP="00573D82">
      <w:pPr>
        <w:pStyle w:val="TTPParagraph1st"/>
        <w:rPr>
          <w:lang w:eastAsia="zh-TW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本研究在進行正式問卷施測之前，已經進行</w:t>
      </w:r>
      <w:proofErr w:type="gramStart"/>
      <w:r>
        <w:rPr>
          <w:rFonts w:hint="eastAsia"/>
          <w:lang w:eastAsia="zh-TW"/>
        </w:rPr>
        <w:t>了前測分析</w:t>
      </w:r>
      <w:proofErr w:type="gramEnd"/>
      <w:r>
        <w:rPr>
          <w:rFonts w:hint="eastAsia"/>
          <w:lang w:eastAsia="zh-TW"/>
        </w:rPr>
        <w:t>。以便先行透過專家意見修正文獻之產學合作評選構面，使本研究之研究構面具有</w:t>
      </w:r>
      <w:proofErr w:type="gramStart"/>
      <w:r>
        <w:rPr>
          <w:rFonts w:hint="eastAsia"/>
          <w:lang w:eastAsia="zh-TW"/>
        </w:rPr>
        <w:t>專家效度與表面效度</w:t>
      </w:r>
      <w:proofErr w:type="gramEnd"/>
      <w:r>
        <w:rPr>
          <w:rFonts w:hint="eastAsia"/>
          <w:lang w:eastAsia="zh-TW"/>
        </w:rPr>
        <w:t>。正式調查分析分別選取台灣清華大學教授為研究對象，選取共</w:t>
      </w:r>
      <w:r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位。選取的專家均具有產學合作的豐富實務經驗，請專家依據設定之產學合作構面，進行</w:t>
      </w:r>
      <w:r>
        <w:rPr>
          <w:rFonts w:hint="eastAsia"/>
          <w:lang w:eastAsia="zh-TW"/>
        </w:rPr>
        <w:t>DEMATEL</w:t>
      </w:r>
      <w:r>
        <w:rPr>
          <w:rFonts w:hint="eastAsia"/>
          <w:lang w:eastAsia="zh-TW"/>
        </w:rPr>
        <w:t>的問卷填答。正式調查結果分析如下。</w:t>
      </w:r>
    </w:p>
    <w:p w:rsidR="00573D82" w:rsidRDefault="00573D82" w:rsidP="00573D82">
      <w:pPr>
        <w:widowControl/>
      </w:pPr>
    </w:p>
    <w:p w:rsidR="00573D82" w:rsidRDefault="00573D82" w:rsidP="00573D82">
      <w:pPr>
        <w:pStyle w:val="TTPSectionHeading"/>
        <w:spacing w:beforeLines="50" w:before="180" w:afterLines="50" w:after="180"/>
        <w:jc w:val="left"/>
        <w:rPr>
          <w:b w:val="0"/>
          <w:lang w:eastAsia="zh-TW"/>
        </w:rPr>
      </w:pPr>
      <w:r>
        <w:rPr>
          <w:rFonts w:hint="eastAsia"/>
          <w:b w:val="0"/>
          <w:lang w:eastAsia="zh-TW"/>
        </w:rPr>
        <w:t xml:space="preserve">2.2 </w:t>
      </w:r>
      <w:proofErr w:type="gramStart"/>
      <w:r w:rsidRPr="00C40993">
        <w:rPr>
          <w:rFonts w:hint="eastAsia"/>
          <w:b w:val="0"/>
          <w:lang w:eastAsia="zh-TW"/>
        </w:rPr>
        <w:t>確定各構面</w:t>
      </w:r>
      <w:proofErr w:type="gramEnd"/>
      <w:r w:rsidRPr="00C40993">
        <w:rPr>
          <w:rFonts w:hint="eastAsia"/>
          <w:b w:val="0"/>
          <w:lang w:eastAsia="zh-TW"/>
        </w:rPr>
        <w:t>間之網路關係</w:t>
      </w:r>
      <w:r w:rsidR="00252DFC">
        <w:rPr>
          <w:rFonts w:hint="eastAsia"/>
          <w:b w:val="0"/>
          <w:lang w:eastAsia="zh-TW"/>
        </w:rPr>
        <w:t xml:space="preserve"> (</w:t>
      </w:r>
      <w:proofErr w:type="spellStart"/>
      <w:r w:rsidR="00252DFC">
        <w:rPr>
          <w:rFonts w:hint="eastAsia"/>
          <w:b w:val="0"/>
          <w:lang w:eastAsia="zh-TW"/>
        </w:rPr>
        <w:t>r+c</w:t>
      </w:r>
      <w:proofErr w:type="spellEnd"/>
      <w:r w:rsidR="00252DFC">
        <w:rPr>
          <w:rFonts w:hint="eastAsia"/>
          <w:b w:val="0"/>
          <w:lang w:eastAsia="zh-TW"/>
        </w:rPr>
        <w:t xml:space="preserve"> = D+R;  r-c = D-R</w:t>
      </w:r>
      <w:r w:rsidR="00252DFC">
        <w:rPr>
          <w:rFonts w:hint="eastAsia"/>
          <w:b w:val="0"/>
          <w:lang w:eastAsia="zh-TW"/>
        </w:rPr>
        <w:t>，只是用語不同</w:t>
      </w:r>
      <w:r w:rsidR="00252DFC">
        <w:rPr>
          <w:rFonts w:hint="eastAsia"/>
          <w:b w:val="0"/>
          <w:lang w:eastAsia="zh-TW"/>
        </w:rPr>
        <w:t>)</w:t>
      </w:r>
    </w:p>
    <w:p w:rsidR="00252DFC" w:rsidRPr="00252DFC" w:rsidRDefault="00252DFC" w:rsidP="00252DFC">
      <w:pPr>
        <w:pStyle w:val="TTPParagraph1st"/>
        <w:rPr>
          <w:rFonts w:hint="eastAsia"/>
          <w:lang w:eastAsia="zh-TW"/>
        </w:rPr>
      </w:pPr>
    </w:p>
    <w:p w:rsidR="00573D82" w:rsidRPr="00C40993" w:rsidRDefault="00573D82" w:rsidP="00573D82">
      <w:pPr>
        <w:pStyle w:val="TTPSectionHeading"/>
        <w:spacing w:beforeLines="50" w:before="180" w:afterLines="50" w:after="180"/>
        <w:ind w:firstLine="480"/>
        <w:jc w:val="left"/>
        <w:rPr>
          <w:b w:val="0"/>
          <w:lang w:eastAsia="zh-TW"/>
        </w:rPr>
      </w:pPr>
      <w:r w:rsidRPr="00C40993">
        <w:rPr>
          <w:rFonts w:hint="eastAsia"/>
          <w:b w:val="0"/>
          <w:lang w:eastAsia="zh-TW"/>
        </w:rPr>
        <w:t>透過</w:t>
      </w:r>
      <w:r w:rsidRPr="00C40993">
        <w:rPr>
          <w:b w:val="0"/>
          <w:lang w:eastAsia="zh-TW"/>
        </w:rPr>
        <w:t>DEMATEL</w:t>
      </w:r>
      <w:r w:rsidRPr="00C40993">
        <w:rPr>
          <w:rFonts w:hint="eastAsia"/>
          <w:b w:val="0"/>
          <w:lang w:eastAsia="zh-TW"/>
        </w:rPr>
        <w:t>問卷進行兩兩</w:t>
      </w:r>
      <w:proofErr w:type="gramStart"/>
      <w:r w:rsidRPr="00C40993">
        <w:rPr>
          <w:rFonts w:hint="eastAsia"/>
          <w:b w:val="0"/>
          <w:lang w:eastAsia="zh-TW"/>
        </w:rPr>
        <w:t>準則間的影響</w:t>
      </w:r>
      <w:proofErr w:type="gramEnd"/>
      <w:r w:rsidRPr="00C40993">
        <w:rPr>
          <w:rFonts w:hint="eastAsia"/>
          <w:b w:val="0"/>
          <w:lang w:eastAsia="zh-TW"/>
        </w:rPr>
        <w:t>強度比較，使用</w:t>
      </w:r>
      <w:r w:rsidRPr="00C40993">
        <w:rPr>
          <w:b w:val="0"/>
          <w:lang w:eastAsia="zh-TW"/>
        </w:rPr>
        <w:t>DEMATEL</w:t>
      </w:r>
      <w:r w:rsidRPr="00C40993">
        <w:rPr>
          <w:rFonts w:hint="eastAsia"/>
          <w:b w:val="0"/>
          <w:lang w:eastAsia="zh-TW"/>
        </w:rPr>
        <w:t>找出各準則間之網路關係。首先，依照</w:t>
      </w:r>
      <w:r w:rsidR="00D574D6">
        <w:rPr>
          <w:rFonts w:hint="eastAsia"/>
          <w:b w:val="0"/>
          <w:lang w:eastAsia="zh-TW"/>
        </w:rPr>
        <w:t>步驟</w:t>
      </w:r>
      <w:r w:rsidR="00D574D6">
        <w:rPr>
          <w:rFonts w:hint="eastAsia"/>
          <w:b w:val="0"/>
          <w:lang w:eastAsia="zh-TW"/>
        </w:rPr>
        <w:t>1</w:t>
      </w:r>
      <w:r w:rsidRPr="00C40993">
        <w:rPr>
          <w:rFonts w:hint="eastAsia"/>
          <w:b w:val="0"/>
          <w:lang w:eastAsia="zh-TW"/>
        </w:rPr>
        <w:t>產生平均直接關係矩陣，透過式</w:t>
      </w:r>
      <w:r w:rsidR="00D574D6">
        <w:rPr>
          <w:rFonts w:hint="eastAsia"/>
          <w:b w:val="0"/>
          <w:lang w:eastAsia="zh-TW"/>
        </w:rPr>
        <w:t>3~</w:t>
      </w:r>
      <w:r w:rsidRPr="00C40993">
        <w:rPr>
          <w:rFonts w:hint="eastAsia"/>
          <w:b w:val="0"/>
          <w:lang w:eastAsia="zh-TW"/>
        </w:rPr>
        <w:t>式</w:t>
      </w:r>
      <w:r w:rsidR="00D574D6">
        <w:rPr>
          <w:rFonts w:hint="eastAsia"/>
          <w:b w:val="0"/>
          <w:lang w:eastAsia="zh-TW"/>
        </w:rPr>
        <w:t>5</w:t>
      </w:r>
      <w:r w:rsidRPr="00C40993">
        <w:rPr>
          <w:rFonts w:hint="eastAsia"/>
          <w:b w:val="0"/>
          <w:lang w:eastAsia="zh-TW"/>
        </w:rPr>
        <w:t>的計算方式正規化直接關係矩陣，最後依式</w:t>
      </w:r>
      <w:r w:rsidR="00D574D6">
        <w:rPr>
          <w:rFonts w:hint="eastAsia"/>
          <w:b w:val="0"/>
          <w:lang w:eastAsia="zh-TW"/>
        </w:rPr>
        <w:t>5</w:t>
      </w:r>
      <w:r w:rsidRPr="00C40993">
        <w:rPr>
          <w:rFonts w:hint="eastAsia"/>
          <w:b w:val="0"/>
          <w:lang w:eastAsia="zh-TW"/>
        </w:rPr>
        <w:t>得到總關係矩陣</w:t>
      </w:r>
      <w:r w:rsidR="00D574D6">
        <w:rPr>
          <w:rFonts w:hint="eastAsia"/>
          <w:i/>
          <w:lang w:eastAsia="zh-TW"/>
        </w:rPr>
        <w:t>F</w:t>
      </w:r>
      <w:r w:rsidRPr="00C40993">
        <w:rPr>
          <w:b w:val="0"/>
          <w:lang w:eastAsia="zh-TW"/>
        </w:rPr>
        <w:t>(</w:t>
      </w:r>
      <w:r w:rsidRPr="00C40993">
        <w:rPr>
          <w:rFonts w:hint="eastAsia"/>
          <w:b w:val="0"/>
          <w:lang w:eastAsia="zh-TW"/>
        </w:rPr>
        <w:t>如表</w:t>
      </w:r>
      <w:r>
        <w:rPr>
          <w:rFonts w:hint="eastAsia"/>
          <w:b w:val="0"/>
          <w:lang w:eastAsia="zh-TW"/>
        </w:rPr>
        <w:t>2</w:t>
      </w:r>
      <w:r w:rsidRPr="00C40993">
        <w:rPr>
          <w:b w:val="0"/>
          <w:lang w:eastAsia="zh-TW"/>
        </w:rPr>
        <w:t>)</w:t>
      </w:r>
      <w:r w:rsidRPr="00C40993">
        <w:rPr>
          <w:rFonts w:hint="eastAsia"/>
          <w:b w:val="0"/>
          <w:lang w:eastAsia="zh-TW"/>
        </w:rPr>
        <w:t>。</w:t>
      </w:r>
    </w:p>
    <w:p w:rsidR="00573D82" w:rsidRDefault="004C535C" w:rsidP="00573D82">
      <w:pPr>
        <w:pStyle w:val="TTPParagraph1st"/>
        <w:jc w:val="center"/>
        <w:rPr>
          <w:b/>
          <w:i/>
          <w:lang w:eastAsia="zh-TW"/>
        </w:rPr>
      </w:pPr>
      <w:r>
        <w:rPr>
          <w:rFonts w:hint="eastAsia"/>
          <w:lang w:eastAsia="zh-TW"/>
        </w:rPr>
        <w:t>Table 2.</w:t>
      </w:r>
      <w:r w:rsidR="00573D82" w:rsidRPr="00C40993">
        <w:rPr>
          <w:lang w:eastAsia="zh-TW"/>
        </w:rPr>
        <w:t xml:space="preserve"> </w:t>
      </w:r>
      <w:r>
        <w:rPr>
          <w:rFonts w:hint="eastAsia"/>
          <w:lang w:eastAsia="zh-TW"/>
        </w:rPr>
        <w:t>T</w:t>
      </w:r>
      <w:r w:rsidRPr="004C535C">
        <w:rPr>
          <w:rFonts w:eastAsia="AdvTimes"/>
        </w:rPr>
        <w:t>otal influence matrix</w:t>
      </w:r>
      <w:r w:rsidRPr="004C535C">
        <w:rPr>
          <w:rFonts w:hint="eastAsia"/>
          <w:b/>
          <w:i/>
          <w:lang w:eastAsia="zh-TW"/>
        </w:rPr>
        <w:t xml:space="preserve"> </w:t>
      </w:r>
      <w:r w:rsidR="00D574D6" w:rsidRPr="004C535C">
        <w:rPr>
          <w:rFonts w:hint="eastAsia"/>
          <w:b/>
          <w:i/>
          <w:lang w:eastAsia="zh-TW"/>
        </w:rPr>
        <w:t>F</w:t>
      </w:r>
      <w:r w:rsidR="00252DFC">
        <w:rPr>
          <w:b/>
          <w:i/>
          <w:lang w:eastAsia="zh-TW"/>
        </w:rPr>
        <w:t xml:space="preserve"> </w:t>
      </w:r>
      <w:r w:rsidR="00252DFC" w:rsidRPr="00252DFC">
        <w:rPr>
          <w:b/>
          <w:i/>
          <w:highlight w:val="yellow"/>
          <w:lang w:eastAsia="zh-TW"/>
        </w:rPr>
        <w:t>(TC)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4"/>
        <w:gridCol w:w="1190"/>
        <w:gridCol w:w="1191"/>
        <w:gridCol w:w="1191"/>
        <w:gridCol w:w="1191"/>
        <w:gridCol w:w="1191"/>
        <w:gridCol w:w="1188"/>
      </w:tblGrid>
      <w:tr w:rsidR="004C535C" w:rsidRPr="00573D82" w:rsidTr="00D713FA">
        <w:trPr>
          <w:trHeight w:val="330"/>
        </w:trPr>
        <w:tc>
          <w:tcPr>
            <w:tcW w:w="695" w:type="pct"/>
            <w:shd w:val="clear" w:color="auto" w:fill="auto"/>
            <w:noWrap/>
            <w:vAlign w:val="center"/>
            <w:hideMark/>
          </w:tcPr>
          <w:p w:rsidR="00573D82" w:rsidRPr="00D713FA" w:rsidRDefault="00D713FA" w:rsidP="00D713FA">
            <w:pPr>
              <w:widowControl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Construct</w:t>
            </w:r>
            <w:r>
              <w:rPr>
                <w:rFonts w:hint="eastAsia"/>
                <w:color w:val="000000"/>
                <w:kern w:val="0"/>
                <w:sz w:val="20"/>
              </w:rPr>
              <w:t>s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573D82" w:rsidRPr="00D713FA" w:rsidRDefault="004C535C" w:rsidP="00D713FA">
            <w:pPr>
              <w:widowControl/>
              <w:jc w:val="center"/>
              <w:rPr>
                <w:color w:val="000000" w:themeColor="text1"/>
                <w:kern w:val="0"/>
                <w:sz w:val="20"/>
              </w:rPr>
            </w:pPr>
            <w:r w:rsidRPr="00D713FA">
              <w:rPr>
                <w:color w:val="000000" w:themeColor="text1"/>
                <w:sz w:val="20"/>
              </w:rPr>
              <w:t>Leadership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4C535C" w:rsidRPr="00D713FA" w:rsidRDefault="004C535C" w:rsidP="00D713F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713FA">
              <w:rPr>
                <w:color w:val="000000" w:themeColor="text1"/>
                <w:sz w:val="20"/>
              </w:rPr>
              <w:t>Institutional</w:t>
            </w:r>
          </w:p>
          <w:p w:rsidR="00573D82" w:rsidRPr="00D713FA" w:rsidRDefault="004C535C" w:rsidP="00D713FA">
            <w:pPr>
              <w:widowControl/>
              <w:jc w:val="center"/>
              <w:rPr>
                <w:color w:val="000000" w:themeColor="text1"/>
                <w:kern w:val="0"/>
                <w:sz w:val="20"/>
              </w:rPr>
            </w:pPr>
            <w:r w:rsidRPr="00D713FA">
              <w:rPr>
                <w:color w:val="000000" w:themeColor="text1"/>
                <w:sz w:val="20"/>
              </w:rPr>
              <w:t>Mechanism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4C535C" w:rsidP="00D713F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Resources &amp; Capabilities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4C535C" w:rsidP="00D713F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External Networks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4C535C" w:rsidP="00D713F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Reputation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4C535C" w:rsidP="00D713F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UIRC Performance</w:t>
            </w:r>
          </w:p>
        </w:tc>
      </w:tr>
      <w:tr w:rsidR="004C535C" w:rsidRPr="00573D82" w:rsidTr="00D713FA">
        <w:trPr>
          <w:trHeight w:val="330"/>
        </w:trPr>
        <w:tc>
          <w:tcPr>
            <w:tcW w:w="695" w:type="pct"/>
            <w:shd w:val="clear" w:color="auto" w:fill="auto"/>
            <w:noWrap/>
            <w:vAlign w:val="center"/>
            <w:hideMark/>
          </w:tcPr>
          <w:p w:rsidR="00573D82" w:rsidRPr="00D713FA" w:rsidRDefault="004C535C" w:rsidP="00D713FA">
            <w:pPr>
              <w:widowControl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Leadership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0.90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b/>
                <w:color w:val="FF0000"/>
                <w:kern w:val="0"/>
                <w:sz w:val="20"/>
              </w:rPr>
            </w:pPr>
            <w:r w:rsidRPr="00D713FA">
              <w:rPr>
                <w:b/>
                <w:color w:val="FF0000"/>
                <w:kern w:val="0"/>
                <w:sz w:val="20"/>
              </w:rPr>
              <w:t>1.15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b/>
                <w:color w:val="FF0000"/>
                <w:kern w:val="0"/>
                <w:sz w:val="20"/>
              </w:rPr>
            </w:pPr>
            <w:r w:rsidRPr="00D713FA">
              <w:rPr>
                <w:b/>
                <w:color w:val="FF0000"/>
                <w:kern w:val="0"/>
                <w:sz w:val="20"/>
              </w:rPr>
              <w:t>1.14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b/>
                <w:color w:val="FF0000"/>
                <w:kern w:val="0"/>
                <w:sz w:val="20"/>
              </w:rPr>
            </w:pPr>
            <w:r w:rsidRPr="00D713FA">
              <w:rPr>
                <w:b/>
                <w:color w:val="FF0000"/>
                <w:kern w:val="0"/>
                <w:sz w:val="20"/>
              </w:rPr>
              <w:t>1.17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b/>
                <w:color w:val="FF0000"/>
                <w:kern w:val="0"/>
                <w:sz w:val="20"/>
              </w:rPr>
            </w:pPr>
            <w:r w:rsidRPr="00D713FA">
              <w:rPr>
                <w:b/>
                <w:color w:val="FF0000"/>
                <w:kern w:val="0"/>
                <w:sz w:val="20"/>
              </w:rPr>
              <w:t>1.09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b/>
                <w:color w:val="FF0000"/>
                <w:kern w:val="0"/>
                <w:sz w:val="20"/>
              </w:rPr>
            </w:pPr>
            <w:r w:rsidRPr="00D713FA">
              <w:rPr>
                <w:b/>
                <w:color w:val="FF0000"/>
                <w:kern w:val="0"/>
                <w:sz w:val="20"/>
              </w:rPr>
              <w:t>1.29</w:t>
            </w:r>
          </w:p>
        </w:tc>
      </w:tr>
      <w:tr w:rsidR="004C535C" w:rsidRPr="00573D82" w:rsidTr="00D713FA">
        <w:trPr>
          <w:trHeight w:val="330"/>
        </w:trPr>
        <w:tc>
          <w:tcPr>
            <w:tcW w:w="695" w:type="pct"/>
            <w:shd w:val="clear" w:color="auto" w:fill="auto"/>
            <w:noWrap/>
            <w:vAlign w:val="center"/>
            <w:hideMark/>
          </w:tcPr>
          <w:p w:rsidR="00573D82" w:rsidRPr="00D713FA" w:rsidRDefault="004C535C" w:rsidP="00D713FA">
            <w:pPr>
              <w:widowControl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Institutional Mechanism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0.98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0.90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b/>
                <w:color w:val="FF0000"/>
                <w:kern w:val="0"/>
                <w:sz w:val="20"/>
              </w:rPr>
            </w:pPr>
            <w:r w:rsidRPr="00D713FA">
              <w:rPr>
                <w:b/>
                <w:color w:val="FF0000"/>
                <w:kern w:val="0"/>
                <w:sz w:val="20"/>
              </w:rPr>
              <w:t>1.09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b/>
                <w:color w:val="FF0000"/>
                <w:kern w:val="0"/>
                <w:sz w:val="20"/>
              </w:rPr>
            </w:pPr>
            <w:r w:rsidRPr="00D713FA">
              <w:rPr>
                <w:b/>
                <w:color w:val="FF0000"/>
                <w:kern w:val="0"/>
                <w:sz w:val="20"/>
              </w:rPr>
              <w:t>1.10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1.01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b/>
                <w:color w:val="FF0000"/>
                <w:kern w:val="0"/>
                <w:sz w:val="20"/>
              </w:rPr>
            </w:pPr>
            <w:r w:rsidRPr="00D713FA">
              <w:rPr>
                <w:b/>
                <w:color w:val="FF0000"/>
                <w:kern w:val="0"/>
                <w:sz w:val="20"/>
              </w:rPr>
              <w:t>1.23</w:t>
            </w:r>
          </w:p>
        </w:tc>
      </w:tr>
      <w:tr w:rsidR="004C535C" w:rsidRPr="00573D82" w:rsidTr="00D713FA">
        <w:trPr>
          <w:trHeight w:val="330"/>
        </w:trPr>
        <w:tc>
          <w:tcPr>
            <w:tcW w:w="695" w:type="pct"/>
            <w:shd w:val="clear" w:color="auto" w:fill="auto"/>
            <w:noWrap/>
            <w:vAlign w:val="center"/>
            <w:hideMark/>
          </w:tcPr>
          <w:p w:rsidR="00573D82" w:rsidRPr="00D713FA" w:rsidRDefault="004C535C" w:rsidP="00D713FA">
            <w:pPr>
              <w:widowControl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Resources &amp; Capabilities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0.95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1.01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0.90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  <w:r w:rsidRPr="00D713FA">
              <w:rPr>
                <w:b/>
                <w:color w:val="FF0000"/>
                <w:kern w:val="0"/>
                <w:sz w:val="20"/>
              </w:rPr>
              <w:t>1.08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1.04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b/>
                <w:color w:val="FF0000"/>
                <w:kern w:val="0"/>
                <w:sz w:val="20"/>
              </w:rPr>
            </w:pPr>
            <w:r w:rsidRPr="00D713FA">
              <w:rPr>
                <w:b/>
                <w:color w:val="FF0000"/>
                <w:kern w:val="0"/>
                <w:sz w:val="20"/>
              </w:rPr>
              <w:t>1.20</w:t>
            </w:r>
          </w:p>
        </w:tc>
      </w:tr>
      <w:tr w:rsidR="004C535C" w:rsidRPr="00573D82" w:rsidTr="00D713FA">
        <w:trPr>
          <w:trHeight w:val="330"/>
        </w:trPr>
        <w:tc>
          <w:tcPr>
            <w:tcW w:w="695" w:type="pct"/>
            <w:shd w:val="clear" w:color="auto" w:fill="auto"/>
            <w:noWrap/>
            <w:vAlign w:val="center"/>
            <w:hideMark/>
          </w:tcPr>
          <w:p w:rsidR="00573D82" w:rsidRPr="00D713FA" w:rsidRDefault="004C535C" w:rsidP="00D713FA">
            <w:pPr>
              <w:widowControl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External Networks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0.96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0.98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1.02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0.94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1.01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b/>
                <w:color w:val="FF0000"/>
                <w:kern w:val="0"/>
                <w:sz w:val="20"/>
              </w:rPr>
            </w:pPr>
            <w:r w:rsidRPr="00D713FA">
              <w:rPr>
                <w:b/>
                <w:color w:val="FF0000"/>
                <w:kern w:val="0"/>
                <w:sz w:val="20"/>
              </w:rPr>
              <w:t>1.18</w:t>
            </w:r>
          </w:p>
        </w:tc>
      </w:tr>
      <w:tr w:rsidR="004C535C" w:rsidRPr="00573D82" w:rsidTr="00D713FA">
        <w:trPr>
          <w:trHeight w:val="330"/>
        </w:trPr>
        <w:tc>
          <w:tcPr>
            <w:tcW w:w="695" w:type="pct"/>
            <w:shd w:val="clear" w:color="auto" w:fill="auto"/>
            <w:noWrap/>
            <w:vAlign w:val="center"/>
            <w:hideMark/>
          </w:tcPr>
          <w:p w:rsidR="00573D82" w:rsidRPr="00D713FA" w:rsidRDefault="004C535C" w:rsidP="00D713FA">
            <w:pPr>
              <w:widowControl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Reputation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0.94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0.98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b/>
                <w:color w:val="FF0000"/>
                <w:kern w:val="0"/>
                <w:sz w:val="20"/>
              </w:rPr>
            </w:pPr>
            <w:r w:rsidRPr="00D713FA">
              <w:rPr>
                <w:b/>
                <w:color w:val="FF0000"/>
                <w:kern w:val="0"/>
                <w:sz w:val="20"/>
              </w:rPr>
              <w:t>1.05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b/>
                <w:color w:val="FF0000"/>
                <w:kern w:val="0"/>
                <w:sz w:val="20"/>
              </w:rPr>
            </w:pPr>
            <w:r w:rsidRPr="00D713FA">
              <w:rPr>
                <w:b/>
                <w:color w:val="FF0000"/>
                <w:kern w:val="0"/>
                <w:sz w:val="20"/>
              </w:rPr>
              <w:t>1.10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0.87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b/>
                <w:color w:val="FF0000"/>
                <w:kern w:val="0"/>
                <w:sz w:val="20"/>
              </w:rPr>
            </w:pPr>
            <w:r w:rsidRPr="00D713FA">
              <w:rPr>
                <w:b/>
                <w:color w:val="FF0000"/>
                <w:kern w:val="0"/>
                <w:sz w:val="20"/>
              </w:rPr>
              <w:t>1.17</w:t>
            </w:r>
          </w:p>
        </w:tc>
      </w:tr>
      <w:tr w:rsidR="004C535C" w:rsidRPr="00573D82" w:rsidTr="00D713FA">
        <w:trPr>
          <w:trHeight w:val="330"/>
        </w:trPr>
        <w:tc>
          <w:tcPr>
            <w:tcW w:w="695" w:type="pct"/>
            <w:shd w:val="clear" w:color="auto" w:fill="auto"/>
            <w:noWrap/>
            <w:vAlign w:val="center"/>
            <w:hideMark/>
          </w:tcPr>
          <w:p w:rsidR="00573D82" w:rsidRPr="00D713FA" w:rsidRDefault="004C535C" w:rsidP="00D713FA">
            <w:pPr>
              <w:widowControl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UIRC Performance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0.97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713FA">
              <w:rPr>
                <w:color w:val="000000"/>
                <w:kern w:val="0"/>
                <w:sz w:val="20"/>
              </w:rPr>
              <w:t>1.04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b/>
                <w:color w:val="FF0000"/>
                <w:kern w:val="0"/>
                <w:sz w:val="20"/>
              </w:rPr>
            </w:pPr>
            <w:r w:rsidRPr="00D713FA">
              <w:rPr>
                <w:b/>
                <w:color w:val="FF0000"/>
                <w:kern w:val="0"/>
                <w:sz w:val="20"/>
              </w:rPr>
              <w:t>1.06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b/>
                <w:color w:val="FF0000"/>
                <w:kern w:val="0"/>
                <w:sz w:val="20"/>
              </w:rPr>
            </w:pPr>
            <w:r w:rsidRPr="00D713FA">
              <w:rPr>
                <w:b/>
                <w:color w:val="FF0000"/>
                <w:kern w:val="0"/>
                <w:sz w:val="20"/>
              </w:rPr>
              <w:t>1.11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  <w:r w:rsidRPr="00D713FA">
              <w:rPr>
                <w:b/>
                <w:color w:val="FF0000"/>
                <w:kern w:val="0"/>
                <w:sz w:val="20"/>
              </w:rPr>
              <w:t>1.06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573D82" w:rsidRPr="00D713FA" w:rsidRDefault="00573D82" w:rsidP="00573D82">
            <w:pPr>
              <w:widowControl/>
              <w:jc w:val="center"/>
              <w:rPr>
                <w:b/>
                <w:color w:val="FF0000"/>
                <w:kern w:val="0"/>
                <w:sz w:val="20"/>
              </w:rPr>
            </w:pPr>
            <w:r w:rsidRPr="00D713FA">
              <w:rPr>
                <w:b/>
                <w:color w:val="FF0000"/>
                <w:kern w:val="0"/>
                <w:sz w:val="20"/>
              </w:rPr>
              <w:t>1.05</w:t>
            </w:r>
          </w:p>
        </w:tc>
      </w:tr>
    </w:tbl>
    <w:p w:rsidR="00573D82" w:rsidRDefault="00573D82" w:rsidP="00573D82">
      <w:r>
        <w:rPr>
          <w:rFonts w:hint="eastAsia"/>
        </w:rPr>
        <w:t>(</w:t>
      </w:r>
      <w:r w:rsidR="004C535C">
        <w:rPr>
          <w:rFonts w:hint="eastAsia"/>
        </w:rPr>
        <w:t>threshold value</w:t>
      </w:r>
      <w:r>
        <w:rPr>
          <w:rFonts w:hint="eastAsia"/>
        </w:rPr>
        <w:t>=</w:t>
      </w:r>
      <w:r w:rsidRPr="00252DFC">
        <w:rPr>
          <w:rFonts w:hint="eastAsia"/>
          <w:highlight w:val="yellow"/>
        </w:rPr>
        <w:t>1.05</w:t>
      </w:r>
      <w:r>
        <w:rPr>
          <w:rFonts w:hint="eastAsia"/>
        </w:rPr>
        <w:t>)</w:t>
      </w:r>
    </w:p>
    <w:p w:rsidR="00573D82" w:rsidRPr="00C40993" w:rsidRDefault="00573D82" w:rsidP="00573D82">
      <w:pPr>
        <w:pStyle w:val="TTPParagraph1st"/>
        <w:rPr>
          <w:lang w:eastAsia="zh-TW"/>
        </w:rPr>
      </w:pPr>
    </w:p>
    <w:p w:rsidR="00573D82" w:rsidRPr="00C40993" w:rsidRDefault="00573D82" w:rsidP="00573D82">
      <w:pPr>
        <w:pStyle w:val="TTPParagraphothers"/>
        <w:rPr>
          <w:lang w:eastAsia="zh-TW"/>
        </w:rPr>
      </w:pPr>
      <w:r w:rsidRPr="00C40993">
        <w:rPr>
          <w:rFonts w:hint="eastAsia"/>
          <w:lang w:eastAsia="zh-TW"/>
        </w:rPr>
        <w:t>得到總關係矩陣後，根據式</w:t>
      </w:r>
      <w:r w:rsidR="00D574D6">
        <w:rPr>
          <w:rFonts w:hint="eastAsia"/>
          <w:lang w:eastAsia="zh-TW"/>
        </w:rPr>
        <w:t>7</w:t>
      </w:r>
      <w:r w:rsidRPr="00C40993">
        <w:rPr>
          <w:rFonts w:hint="eastAsia"/>
          <w:lang w:eastAsia="zh-TW"/>
        </w:rPr>
        <w:t>與式</w:t>
      </w:r>
      <w:r w:rsidR="00D574D6">
        <w:rPr>
          <w:rFonts w:hint="eastAsia"/>
          <w:lang w:eastAsia="zh-TW"/>
        </w:rPr>
        <w:t>8</w:t>
      </w:r>
      <w:r w:rsidR="004348FC">
        <w:rPr>
          <w:rFonts w:hint="eastAsia"/>
          <w:lang w:eastAsia="zh-TW"/>
        </w:rPr>
        <w:t>計算列</w:t>
      </w:r>
      <w:r w:rsidRPr="00C40993">
        <w:rPr>
          <w:rFonts w:hint="eastAsia"/>
          <w:lang w:eastAsia="zh-TW"/>
        </w:rPr>
        <w:t>之和</w:t>
      </w:r>
      <w:r w:rsidRPr="00C40993">
        <w:rPr>
          <w:lang w:eastAsia="zh-TW"/>
        </w:rPr>
        <w:t>(</w:t>
      </w:r>
      <w:r w:rsidR="00D574D6">
        <w:rPr>
          <w:rFonts w:hint="eastAsia"/>
          <w:i/>
          <w:lang w:eastAsia="zh-TW"/>
        </w:rPr>
        <w:t>r</w:t>
      </w:r>
      <w:r w:rsidRPr="00C40993">
        <w:rPr>
          <w:lang w:eastAsia="zh-TW"/>
        </w:rPr>
        <w:t>)</w:t>
      </w:r>
      <w:r w:rsidR="004348FC">
        <w:rPr>
          <w:rFonts w:hint="eastAsia"/>
          <w:lang w:eastAsia="zh-TW"/>
        </w:rPr>
        <w:t>與行</w:t>
      </w:r>
      <w:r w:rsidRPr="00C40993">
        <w:rPr>
          <w:rFonts w:hint="eastAsia"/>
          <w:lang w:eastAsia="zh-TW"/>
        </w:rPr>
        <w:t>之和</w:t>
      </w:r>
      <w:r w:rsidRPr="00C40993">
        <w:rPr>
          <w:lang w:eastAsia="zh-TW"/>
        </w:rPr>
        <w:t>(</w:t>
      </w:r>
      <w:r w:rsidR="00D574D6">
        <w:rPr>
          <w:rFonts w:hint="eastAsia"/>
          <w:i/>
          <w:lang w:eastAsia="zh-TW"/>
        </w:rPr>
        <w:t>c</w:t>
      </w:r>
      <w:r w:rsidRPr="00C40993">
        <w:rPr>
          <w:lang w:eastAsia="zh-TW"/>
        </w:rPr>
        <w:t>)</w:t>
      </w:r>
      <w:r w:rsidRPr="00C40993">
        <w:rPr>
          <w:rFonts w:hint="eastAsia"/>
          <w:lang w:eastAsia="zh-TW"/>
        </w:rPr>
        <w:t>，加總結果如表</w:t>
      </w:r>
      <w:r w:rsidR="00D574D6">
        <w:rPr>
          <w:rFonts w:hint="eastAsia"/>
          <w:lang w:eastAsia="zh-TW"/>
        </w:rPr>
        <w:t>3</w:t>
      </w:r>
      <w:r w:rsidRPr="00C40993">
        <w:rPr>
          <w:rFonts w:hint="eastAsia"/>
          <w:lang w:eastAsia="zh-TW"/>
        </w:rPr>
        <w:t>所示。接著進行網路關聯圖</w:t>
      </w:r>
      <w:r w:rsidRPr="00C40993">
        <w:rPr>
          <w:lang w:eastAsia="zh-TW"/>
        </w:rPr>
        <w:t>(network relationship map)</w:t>
      </w:r>
      <w:r w:rsidRPr="00C40993">
        <w:rPr>
          <w:rFonts w:hint="eastAsia"/>
          <w:lang w:eastAsia="zh-TW"/>
        </w:rPr>
        <w:t>的繪製，依</w:t>
      </w:r>
      <w:proofErr w:type="spellStart"/>
      <w:r w:rsidR="00D574D6" w:rsidRPr="00D574D6">
        <w:rPr>
          <w:rFonts w:hint="eastAsia"/>
          <w:i/>
          <w:lang w:eastAsia="zh-TW"/>
        </w:rPr>
        <w:t>r</w:t>
      </w:r>
      <w:r w:rsidRPr="004348FC">
        <w:rPr>
          <w:i/>
          <w:lang w:eastAsia="zh-TW"/>
        </w:rPr>
        <w:t>+</w:t>
      </w:r>
      <w:r w:rsidR="00D574D6">
        <w:rPr>
          <w:rFonts w:hint="eastAsia"/>
          <w:i/>
          <w:lang w:eastAsia="zh-TW"/>
        </w:rPr>
        <w:t>c</w:t>
      </w:r>
      <w:proofErr w:type="spellEnd"/>
      <w:r w:rsidRPr="00C40993">
        <w:rPr>
          <w:rFonts w:hint="eastAsia"/>
          <w:lang w:eastAsia="zh-TW"/>
        </w:rPr>
        <w:t>之值做為網路關聯圖的水平軸座標，</w:t>
      </w:r>
      <w:r w:rsidR="00D574D6">
        <w:rPr>
          <w:rFonts w:hint="eastAsia"/>
          <w:i/>
          <w:lang w:eastAsia="zh-TW"/>
        </w:rPr>
        <w:t>r</w:t>
      </w:r>
      <w:r w:rsidR="00582F31" w:rsidRPr="004348FC">
        <w:rPr>
          <w:rFonts w:hint="eastAsia"/>
          <w:i/>
          <w:lang w:eastAsia="zh-TW"/>
        </w:rPr>
        <w:t>-</w:t>
      </w:r>
      <w:r w:rsidR="00D574D6">
        <w:rPr>
          <w:rFonts w:hint="eastAsia"/>
          <w:i/>
          <w:lang w:eastAsia="zh-TW"/>
        </w:rPr>
        <w:t>c</w:t>
      </w:r>
      <w:r w:rsidRPr="00C40993">
        <w:rPr>
          <w:rFonts w:hint="eastAsia"/>
          <w:lang w:eastAsia="zh-TW"/>
        </w:rPr>
        <w:t>之值做為垂直軸座標。</w:t>
      </w:r>
      <w:proofErr w:type="gramStart"/>
      <w:r w:rsidRPr="00C40993">
        <w:rPr>
          <w:rFonts w:hint="eastAsia"/>
          <w:lang w:eastAsia="zh-TW"/>
        </w:rPr>
        <w:t>閥值設定採</w:t>
      </w:r>
      <w:proofErr w:type="gramEnd"/>
      <w:r w:rsidRPr="00C40993">
        <w:rPr>
          <w:rFonts w:hint="eastAsia"/>
          <w:lang w:eastAsia="zh-TW"/>
        </w:rPr>
        <w:t>平均值設定為</w:t>
      </w:r>
      <w:r>
        <w:rPr>
          <w:rFonts w:hint="eastAsia"/>
          <w:lang w:eastAsia="zh-TW"/>
        </w:rPr>
        <w:t>1.05</w:t>
      </w:r>
      <w:r w:rsidRPr="00C40993">
        <w:rPr>
          <w:rFonts w:hint="eastAsia"/>
          <w:lang w:eastAsia="zh-TW"/>
        </w:rPr>
        <w:t>。</w:t>
      </w:r>
    </w:p>
    <w:p w:rsidR="00D713FA" w:rsidRDefault="00D713FA">
      <w:pPr>
        <w:widowControl/>
      </w:pPr>
      <w:r>
        <w:br w:type="page"/>
      </w:r>
    </w:p>
    <w:p w:rsidR="00D574D6" w:rsidRDefault="004C535C" w:rsidP="00D574D6">
      <w:pPr>
        <w:widowControl/>
        <w:jc w:val="center"/>
      </w:pPr>
      <w:r>
        <w:rPr>
          <w:rFonts w:hint="eastAsia"/>
        </w:rPr>
        <w:lastRenderedPageBreak/>
        <w:t>Table 3. Total influence matrix (sum of rows and sum of columns)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6"/>
        <w:gridCol w:w="1450"/>
        <w:gridCol w:w="1450"/>
        <w:gridCol w:w="1450"/>
        <w:gridCol w:w="1450"/>
      </w:tblGrid>
      <w:tr w:rsidR="00573D82" w:rsidRPr="00573D82" w:rsidTr="00D713FA">
        <w:trPr>
          <w:trHeight w:val="330"/>
          <w:jc w:val="center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573D82" w:rsidRPr="00D713FA" w:rsidRDefault="00D713FA" w:rsidP="00D713FA">
            <w:pPr>
              <w:widowControl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Constructs</w:t>
            </w:r>
            <w:r w:rsidR="00573D82" w:rsidRPr="00D713F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573D82" w:rsidRPr="00D713FA" w:rsidRDefault="00D574D6" w:rsidP="00573D82">
            <w:pPr>
              <w:widowControl/>
              <w:jc w:val="center"/>
              <w:rPr>
                <w:i/>
                <w:color w:val="000000"/>
                <w:kern w:val="0"/>
              </w:rPr>
            </w:pPr>
            <w:r w:rsidRPr="00D713FA">
              <w:rPr>
                <w:i/>
                <w:color w:val="000000"/>
                <w:kern w:val="0"/>
              </w:rPr>
              <w:t>r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573D82" w:rsidRPr="00D713FA" w:rsidRDefault="00D574D6" w:rsidP="004348FC">
            <w:pPr>
              <w:widowControl/>
              <w:jc w:val="center"/>
              <w:rPr>
                <w:i/>
                <w:color w:val="000000"/>
                <w:kern w:val="0"/>
              </w:rPr>
            </w:pPr>
            <w:r w:rsidRPr="00D713FA">
              <w:rPr>
                <w:i/>
                <w:color w:val="000000"/>
                <w:kern w:val="0"/>
              </w:rPr>
              <w:t>c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573D82" w:rsidRPr="00D713FA" w:rsidRDefault="00D574D6" w:rsidP="00D574D6">
            <w:pPr>
              <w:widowControl/>
              <w:jc w:val="center"/>
              <w:rPr>
                <w:i/>
                <w:color w:val="000000"/>
                <w:kern w:val="0"/>
              </w:rPr>
            </w:pPr>
            <w:proofErr w:type="spellStart"/>
            <w:r w:rsidRPr="00D713FA">
              <w:rPr>
                <w:i/>
                <w:color w:val="000000"/>
                <w:kern w:val="0"/>
              </w:rPr>
              <w:t>r</w:t>
            </w:r>
            <w:r w:rsidR="00582F31" w:rsidRPr="00D713FA">
              <w:rPr>
                <w:i/>
                <w:color w:val="000000"/>
                <w:kern w:val="0"/>
              </w:rPr>
              <w:t>+</w:t>
            </w:r>
            <w:r w:rsidRPr="00D713FA">
              <w:rPr>
                <w:i/>
                <w:color w:val="000000"/>
                <w:kern w:val="0"/>
              </w:rPr>
              <w:t>c</w:t>
            </w:r>
            <w:proofErr w:type="spellEnd"/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573D82" w:rsidRPr="00D713FA" w:rsidRDefault="00D574D6" w:rsidP="00D574D6">
            <w:pPr>
              <w:widowControl/>
              <w:jc w:val="center"/>
              <w:rPr>
                <w:i/>
                <w:color w:val="000000"/>
                <w:kern w:val="0"/>
              </w:rPr>
            </w:pPr>
            <w:r w:rsidRPr="00D713FA">
              <w:rPr>
                <w:i/>
                <w:color w:val="000000"/>
                <w:kern w:val="0"/>
              </w:rPr>
              <w:t>r</w:t>
            </w:r>
            <w:r w:rsidR="00582F31" w:rsidRPr="00D713FA">
              <w:rPr>
                <w:i/>
                <w:color w:val="000000"/>
                <w:kern w:val="0"/>
              </w:rPr>
              <w:t>-</w:t>
            </w:r>
            <w:r w:rsidRPr="00D713FA">
              <w:rPr>
                <w:i/>
                <w:color w:val="000000"/>
                <w:kern w:val="0"/>
              </w:rPr>
              <w:t>c</w:t>
            </w:r>
          </w:p>
        </w:tc>
      </w:tr>
      <w:tr w:rsidR="00D713FA" w:rsidRPr="00573D82" w:rsidTr="00D713FA">
        <w:trPr>
          <w:trHeight w:val="330"/>
          <w:jc w:val="center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E458E">
            <w:pPr>
              <w:widowControl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Leadership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6.73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5.69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12.42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1.03</w:t>
            </w:r>
          </w:p>
        </w:tc>
      </w:tr>
      <w:tr w:rsidR="00D713FA" w:rsidRPr="00573D82" w:rsidTr="00D713FA">
        <w:trPr>
          <w:trHeight w:val="330"/>
          <w:jc w:val="center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E458E">
            <w:pPr>
              <w:widowControl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Institutional Mechanism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6.31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6.06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12.37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0.26</w:t>
            </w:r>
          </w:p>
        </w:tc>
      </w:tr>
      <w:tr w:rsidR="00D713FA" w:rsidRPr="00573D82" w:rsidTr="00D713FA">
        <w:trPr>
          <w:trHeight w:val="330"/>
          <w:jc w:val="center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E458E">
            <w:pPr>
              <w:widowControl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Resources &amp; Capabilities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6.18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6.25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12.43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-0.07</w:t>
            </w:r>
          </w:p>
        </w:tc>
      </w:tr>
      <w:tr w:rsidR="00D713FA" w:rsidRPr="00573D82" w:rsidTr="00D713FA">
        <w:trPr>
          <w:trHeight w:val="330"/>
          <w:jc w:val="center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E458E">
            <w:pPr>
              <w:widowControl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External Networks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6.08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6.51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12.59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-0.42</w:t>
            </w:r>
          </w:p>
        </w:tc>
      </w:tr>
      <w:tr w:rsidR="00D713FA" w:rsidRPr="00573D82" w:rsidTr="00D713FA">
        <w:trPr>
          <w:trHeight w:val="330"/>
          <w:jc w:val="center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E458E">
            <w:pPr>
              <w:widowControl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Reputation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6.10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6.08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12.18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0.03</w:t>
            </w:r>
          </w:p>
        </w:tc>
      </w:tr>
      <w:tr w:rsidR="00D713FA" w:rsidRPr="00573D82" w:rsidTr="00D713FA">
        <w:trPr>
          <w:trHeight w:val="330"/>
          <w:jc w:val="center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E458E">
            <w:pPr>
              <w:widowControl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UIRC Performance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6.29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7.12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13.41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713FA" w:rsidRPr="00D713FA" w:rsidRDefault="00D713FA" w:rsidP="00573D82">
            <w:pPr>
              <w:widowControl/>
              <w:jc w:val="center"/>
              <w:rPr>
                <w:color w:val="000000"/>
                <w:kern w:val="0"/>
              </w:rPr>
            </w:pPr>
            <w:r w:rsidRPr="00D713FA">
              <w:rPr>
                <w:color w:val="000000"/>
                <w:kern w:val="0"/>
              </w:rPr>
              <w:t>-0.82</w:t>
            </w:r>
          </w:p>
        </w:tc>
      </w:tr>
    </w:tbl>
    <w:p w:rsidR="00D713FA" w:rsidRDefault="00D713FA" w:rsidP="00582F31">
      <w:pPr>
        <w:widowControl/>
        <w:rPr>
          <w:rFonts w:asciiTheme="minorEastAsia" w:eastAsiaTheme="minorEastAsia" w:hAnsiTheme="minorEastAsia"/>
        </w:rPr>
      </w:pPr>
    </w:p>
    <w:p w:rsidR="00582F31" w:rsidRDefault="00582F31" w:rsidP="00582F31">
      <w:pPr>
        <w:widowControl/>
        <w:rPr>
          <w:rFonts w:asciiTheme="minorEastAsia" w:eastAsiaTheme="minorEastAsia" w:hAnsiTheme="minorEastAsia"/>
        </w:rPr>
      </w:pPr>
      <w:r w:rsidRPr="00116A73">
        <w:rPr>
          <w:rFonts w:asciiTheme="minorEastAsia" w:eastAsiaTheme="minorEastAsia" w:hAnsiTheme="minorEastAsia" w:hint="eastAsia"/>
        </w:rPr>
        <w:t>繪製因果座標圖</w:t>
      </w:r>
    </w:p>
    <w:p w:rsidR="00D95647" w:rsidRPr="00116A73" w:rsidRDefault="00D95647" w:rsidP="00582F31">
      <w:pPr>
        <w:widowControl/>
        <w:rPr>
          <w:rFonts w:asciiTheme="minorEastAsia" w:eastAsiaTheme="minorEastAsia" w:hAnsiTheme="minorEastAsia"/>
        </w:rPr>
      </w:pPr>
    </w:p>
    <w:p w:rsidR="00582F31" w:rsidRPr="00116A73" w:rsidRDefault="00582F31" w:rsidP="00582F31">
      <w:pPr>
        <w:widowControl/>
        <w:jc w:val="both"/>
        <w:rPr>
          <w:rFonts w:asciiTheme="minorEastAsia" w:eastAsiaTheme="minorEastAsia" w:hAnsiTheme="minorEastAsia"/>
        </w:rPr>
      </w:pPr>
      <w:r w:rsidRPr="00116A73">
        <w:rPr>
          <w:rFonts w:asciiTheme="minorEastAsia" w:eastAsiaTheme="minorEastAsia" w:hAnsiTheme="minorEastAsia" w:hint="eastAsia"/>
        </w:rPr>
        <w:t>將表所算出的中心度(</w:t>
      </w:r>
      <w:proofErr w:type="spellStart"/>
      <w:r w:rsidR="00D574D6">
        <w:rPr>
          <w:rFonts w:asciiTheme="minorEastAsia" w:eastAsiaTheme="minorEastAsia" w:hAnsiTheme="minorEastAsia" w:hint="eastAsia"/>
          <w:i/>
        </w:rPr>
        <w:t>r</w:t>
      </w:r>
      <w:r w:rsidRPr="004348FC">
        <w:rPr>
          <w:rFonts w:asciiTheme="minorEastAsia" w:eastAsiaTheme="minorEastAsia" w:hAnsiTheme="minorEastAsia" w:hint="eastAsia"/>
          <w:i/>
        </w:rPr>
        <w:t>+</w:t>
      </w:r>
      <w:r w:rsidR="00D574D6">
        <w:rPr>
          <w:rFonts w:asciiTheme="minorEastAsia" w:eastAsiaTheme="minorEastAsia" w:hAnsiTheme="minorEastAsia" w:hint="eastAsia"/>
          <w:i/>
        </w:rPr>
        <w:t>c</w:t>
      </w:r>
      <w:proofErr w:type="spellEnd"/>
      <w:r w:rsidRPr="00116A73">
        <w:rPr>
          <w:rFonts w:asciiTheme="minorEastAsia" w:eastAsiaTheme="minorEastAsia" w:hAnsiTheme="minorEastAsia" w:hint="eastAsia"/>
        </w:rPr>
        <w:t>)值與原因度(</w:t>
      </w:r>
      <w:r w:rsidR="00D574D6">
        <w:rPr>
          <w:rFonts w:asciiTheme="minorEastAsia" w:eastAsiaTheme="minorEastAsia" w:hAnsiTheme="minorEastAsia" w:hint="eastAsia"/>
          <w:i/>
        </w:rPr>
        <w:t>r</w:t>
      </w:r>
      <w:r w:rsidRPr="004348FC">
        <w:rPr>
          <w:rFonts w:asciiTheme="minorEastAsia" w:eastAsiaTheme="minorEastAsia" w:hAnsiTheme="minorEastAsia" w:hint="eastAsia"/>
          <w:i/>
        </w:rPr>
        <w:t>-</w:t>
      </w:r>
      <w:r w:rsidR="00D574D6">
        <w:rPr>
          <w:rFonts w:asciiTheme="minorEastAsia" w:eastAsiaTheme="minorEastAsia" w:hAnsiTheme="minorEastAsia" w:hint="eastAsia"/>
          <w:i/>
        </w:rPr>
        <w:t>c</w:t>
      </w:r>
      <w:r w:rsidRPr="00116A73">
        <w:rPr>
          <w:rFonts w:asciiTheme="minorEastAsia" w:eastAsiaTheme="minorEastAsia" w:hAnsiTheme="minorEastAsia" w:hint="eastAsia"/>
        </w:rPr>
        <w:t>)值，利用電腦軟體(Microsoft Excel)的製圖功能以中心度(</w:t>
      </w:r>
      <w:proofErr w:type="spellStart"/>
      <w:r w:rsidR="00D574D6">
        <w:rPr>
          <w:rFonts w:asciiTheme="minorEastAsia" w:eastAsiaTheme="minorEastAsia" w:hAnsiTheme="minorEastAsia" w:hint="eastAsia"/>
          <w:i/>
        </w:rPr>
        <w:t>r</w:t>
      </w:r>
      <w:r w:rsidRPr="004348FC">
        <w:rPr>
          <w:rFonts w:asciiTheme="minorEastAsia" w:eastAsiaTheme="minorEastAsia" w:hAnsiTheme="minorEastAsia" w:hint="eastAsia"/>
          <w:i/>
        </w:rPr>
        <w:t>+</w:t>
      </w:r>
      <w:r w:rsidR="00D574D6">
        <w:rPr>
          <w:rFonts w:asciiTheme="minorEastAsia" w:eastAsiaTheme="minorEastAsia" w:hAnsiTheme="minorEastAsia" w:hint="eastAsia"/>
          <w:i/>
        </w:rPr>
        <w:t>c</w:t>
      </w:r>
      <w:proofErr w:type="spellEnd"/>
      <w:r w:rsidRPr="00116A73">
        <w:rPr>
          <w:rFonts w:asciiTheme="minorEastAsia" w:eastAsiaTheme="minorEastAsia" w:hAnsiTheme="minorEastAsia" w:hint="eastAsia"/>
        </w:rPr>
        <w:t>)值為橫軸、原因度(</w:t>
      </w:r>
      <w:r w:rsidR="00D574D6">
        <w:rPr>
          <w:rFonts w:asciiTheme="minorEastAsia" w:eastAsiaTheme="minorEastAsia" w:hAnsiTheme="minorEastAsia" w:hint="eastAsia"/>
          <w:i/>
        </w:rPr>
        <w:t>r</w:t>
      </w:r>
      <w:r w:rsidRPr="004348FC">
        <w:rPr>
          <w:rFonts w:asciiTheme="minorEastAsia" w:eastAsiaTheme="minorEastAsia" w:hAnsiTheme="minorEastAsia" w:hint="eastAsia"/>
          <w:i/>
        </w:rPr>
        <w:t>-</w:t>
      </w:r>
      <w:r w:rsidR="00D574D6">
        <w:rPr>
          <w:rFonts w:asciiTheme="minorEastAsia" w:eastAsiaTheme="minorEastAsia" w:hAnsiTheme="minorEastAsia" w:hint="eastAsia"/>
          <w:i/>
        </w:rPr>
        <w:t>c</w:t>
      </w:r>
      <w:r w:rsidRPr="00116A73">
        <w:rPr>
          <w:rFonts w:asciiTheme="minorEastAsia" w:eastAsiaTheme="minorEastAsia" w:hAnsiTheme="minorEastAsia" w:hint="eastAsia"/>
        </w:rPr>
        <w:t>)值為縱軸，繪製因果座標圖如下所示。當</w:t>
      </w:r>
      <w:proofErr w:type="spellStart"/>
      <w:r w:rsidR="00D574D6">
        <w:rPr>
          <w:rFonts w:asciiTheme="minorEastAsia" w:eastAsiaTheme="minorEastAsia" w:hAnsiTheme="minorEastAsia" w:hint="eastAsia"/>
          <w:i/>
        </w:rPr>
        <w:t>r</w:t>
      </w:r>
      <w:r w:rsidRPr="004348FC">
        <w:rPr>
          <w:rFonts w:asciiTheme="minorEastAsia" w:eastAsiaTheme="minorEastAsia" w:hAnsiTheme="minorEastAsia" w:hint="eastAsia"/>
          <w:i/>
        </w:rPr>
        <w:t>+</w:t>
      </w:r>
      <w:r w:rsidR="00D574D6">
        <w:rPr>
          <w:rFonts w:asciiTheme="minorEastAsia" w:eastAsiaTheme="minorEastAsia" w:hAnsiTheme="minorEastAsia" w:hint="eastAsia"/>
          <w:i/>
        </w:rPr>
        <w:t>c</w:t>
      </w:r>
      <w:proofErr w:type="spellEnd"/>
      <w:r w:rsidR="00D574D6">
        <w:rPr>
          <w:rFonts w:asciiTheme="minorEastAsia" w:eastAsiaTheme="minorEastAsia" w:hAnsiTheme="minorEastAsia" w:hint="eastAsia"/>
          <w:i/>
        </w:rPr>
        <w:t xml:space="preserve"> </w:t>
      </w:r>
      <w:r w:rsidRPr="00116A73">
        <w:rPr>
          <w:rFonts w:asciiTheme="minorEastAsia" w:eastAsiaTheme="minorEastAsia" w:hAnsiTheme="minorEastAsia" w:hint="eastAsia"/>
        </w:rPr>
        <w:t>(中心度)值越大時，表示此準則</w:t>
      </w:r>
      <w:proofErr w:type="gramStart"/>
      <w:r w:rsidRPr="00116A73">
        <w:rPr>
          <w:rFonts w:asciiTheme="minorEastAsia" w:eastAsiaTheme="minorEastAsia" w:hAnsiTheme="minorEastAsia" w:hint="eastAsia"/>
        </w:rPr>
        <w:t>佔</w:t>
      </w:r>
      <w:proofErr w:type="gramEnd"/>
      <w:r w:rsidRPr="00116A73">
        <w:rPr>
          <w:rFonts w:asciiTheme="minorEastAsia" w:eastAsiaTheme="minorEastAsia" w:hAnsiTheme="minorEastAsia" w:hint="eastAsia"/>
        </w:rPr>
        <w:t>整體評估因素之重要性越大，由表顯示影響清華大學產學合作因素之重要性依序為：</w:t>
      </w:r>
      <w:r w:rsidR="00116A73" w:rsidRPr="00116A73">
        <w:rPr>
          <w:rFonts w:asciiTheme="minorEastAsia" w:eastAsiaTheme="minorEastAsia" w:hAnsiTheme="minorEastAsia" w:hint="eastAsia"/>
        </w:rPr>
        <w:t>「外部網路」</w:t>
      </w:r>
      <w:r w:rsidRPr="00116A73">
        <w:rPr>
          <w:rFonts w:asciiTheme="minorEastAsia" w:eastAsiaTheme="minorEastAsia" w:hAnsiTheme="minorEastAsia" w:hint="eastAsia"/>
        </w:rPr>
        <w:t>、「外部網路」、「資源與能力」、「領導風格」、「獎勵機制」與「學校聲譽」。</w:t>
      </w:r>
    </w:p>
    <w:p w:rsidR="00582F31" w:rsidRDefault="00582F31" w:rsidP="00582F31">
      <w:pPr>
        <w:widowControl/>
      </w:pPr>
    </w:p>
    <w:p w:rsidR="00D95647" w:rsidRDefault="00D32826" w:rsidP="00D95647">
      <w:pPr>
        <w:widowControl/>
        <w:jc w:val="center"/>
      </w:pPr>
      <w:r>
        <w:object w:dxaOrig="9795" w:dyaOrig="8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414.6pt;height:354pt" o:ole="">
            <v:imagedata r:id="rId7" o:title=""/>
          </v:shape>
          <o:OLEObject Type="Embed" ProgID="Visio.Drawing.11" ShapeID="_x0000_i1103" DrawAspect="Content" ObjectID="_1710010038" r:id="rId8"/>
        </w:object>
      </w:r>
    </w:p>
    <w:p w:rsidR="004C535C" w:rsidRDefault="004C535C" w:rsidP="00D95647">
      <w:pPr>
        <w:widowControl/>
        <w:jc w:val="center"/>
      </w:pPr>
      <w:r>
        <w:rPr>
          <w:rFonts w:hint="eastAsia"/>
        </w:rPr>
        <w:t>Figure 1. Impact Relationship Map</w:t>
      </w:r>
    </w:p>
    <w:p w:rsidR="00D95647" w:rsidRDefault="00D95647" w:rsidP="00582F31">
      <w:pPr>
        <w:widowControl/>
      </w:pPr>
    </w:p>
    <w:p w:rsidR="00116A73" w:rsidRDefault="00116A73" w:rsidP="00116A73">
      <w:pPr>
        <w:widowControl/>
        <w:rPr>
          <w:rFonts w:asciiTheme="minorEastAsia" w:eastAsiaTheme="minorEastAsia" w:hAnsiTheme="minorEastAsia"/>
        </w:rPr>
      </w:pPr>
      <w:r>
        <w:rPr>
          <w:rFonts w:hint="eastAsia"/>
        </w:rPr>
        <w:t>當</w:t>
      </w:r>
      <w:r w:rsidR="00D574D6">
        <w:rPr>
          <w:rFonts w:hint="eastAsia"/>
          <w:i/>
        </w:rPr>
        <w:t>r</w:t>
      </w:r>
      <w:r w:rsidRPr="004348FC">
        <w:rPr>
          <w:rFonts w:hint="eastAsia"/>
          <w:i/>
        </w:rPr>
        <w:t>-</w:t>
      </w:r>
      <w:r w:rsidR="00D574D6">
        <w:rPr>
          <w:rFonts w:hint="eastAsia"/>
          <w:i/>
        </w:rPr>
        <w:t>c</w:t>
      </w:r>
      <w:r>
        <w:rPr>
          <w:rFonts w:hint="eastAsia"/>
        </w:rPr>
        <w:t>(</w:t>
      </w:r>
      <w:r>
        <w:rPr>
          <w:rFonts w:hint="eastAsia"/>
        </w:rPr>
        <w:t>原因度</w:t>
      </w:r>
      <w:r>
        <w:rPr>
          <w:rFonts w:hint="eastAsia"/>
        </w:rPr>
        <w:t>)</w:t>
      </w:r>
      <w:r w:rsidR="004348FC">
        <w:rPr>
          <w:rFonts w:hint="eastAsia"/>
        </w:rPr>
        <w:t>正值越大，表示此準則直接影響其他因素；而</w:t>
      </w:r>
      <w:r w:rsidR="00D574D6">
        <w:rPr>
          <w:rFonts w:hint="eastAsia"/>
          <w:i/>
        </w:rPr>
        <w:t>r</w:t>
      </w:r>
      <w:r w:rsidRPr="004348FC">
        <w:rPr>
          <w:rFonts w:hint="eastAsia"/>
          <w:i/>
        </w:rPr>
        <w:t>-</w:t>
      </w:r>
      <w:r w:rsidR="00D574D6">
        <w:rPr>
          <w:rFonts w:hint="eastAsia"/>
          <w:i/>
        </w:rPr>
        <w:t>c</w:t>
      </w:r>
      <w:r>
        <w:rPr>
          <w:rFonts w:hint="eastAsia"/>
        </w:rPr>
        <w:t>(</w:t>
      </w:r>
      <w:r>
        <w:rPr>
          <w:rFonts w:hint="eastAsia"/>
        </w:rPr>
        <w:t>原因度</w:t>
      </w:r>
      <w:r>
        <w:rPr>
          <w:rFonts w:hint="eastAsia"/>
        </w:rPr>
        <w:t>)</w:t>
      </w:r>
      <w:r>
        <w:rPr>
          <w:rFonts w:hint="eastAsia"/>
        </w:rPr>
        <w:t>負值越大，表示此準則被其他因素所影響。主要影響與被影響關係分析的結果於下圖所示。其中</w:t>
      </w:r>
      <w:r w:rsidRPr="00116A73">
        <w:rPr>
          <w:rFonts w:asciiTheme="minorEastAsia" w:eastAsiaTheme="minorEastAsia" w:hAnsiTheme="minorEastAsia" w:hint="eastAsia"/>
        </w:rPr>
        <w:t>「領導風格」、「獎勵機制」與「學校聲譽」</w:t>
      </w:r>
      <w:r>
        <w:rPr>
          <w:rFonts w:asciiTheme="minorEastAsia" w:eastAsiaTheme="minorEastAsia" w:hAnsiTheme="minorEastAsia" w:hint="eastAsia"/>
        </w:rPr>
        <w:t>為主要影響因素。尤其是</w:t>
      </w:r>
      <w:r w:rsidRPr="00116A73">
        <w:rPr>
          <w:rFonts w:asciiTheme="minorEastAsia" w:eastAsiaTheme="minorEastAsia" w:hAnsiTheme="minorEastAsia" w:hint="eastAsia"/>
        </w:rPr>
        <w:t>「領導風格」</w:t>
      </w:r>
      <w:r>
        <w:rPr>
          <w:rFonts w:asciiTheme="minorEastAsia" w:eastAsiaTheme="minorEastAsia" w:hAnsiTheme="minorEastAsia" w:hint="eastAsia"/>
        </w:rPr>
        <w:t>是最主要的影響因素。而被影響因素為</w:t>
      </w:r>
      <w:r w:rsidRPr="00116A73">
        <w:rPr>
          <w:rFonts w:asciiTheme="minorEastAsia" w:eastAsiaTheme="minorEastAsia" w:hAnsiTheme="minorEastAsia" w:hint="eastAsia"/>
        </w:rPr>
        <w:t>「資源與能力」</w:t>
      </w:r>
      <w:r>
        <w:rPr>
          <w:rFonts w:asciiTheme="minorEastAsia" w:eastAsiaTheme="minorEastAsia" w:hAnsiTheme="minorEastAsia" w:hint="eastAsia"/>
        </w:rPr>
        <w:t>、</w:t>
      </w:r>
      <w:r w:rsidRPr="00116A73">
        <w:rPr>
          <w:rFonts w:asciiTheme="minorEastAsia" w:eastAsiaTheme="minorEastAsia" w:hAnsiTheme="minorEastAsia" w:hint="eastAsia"/>
        </w:rPr>
        <w:t>「外部網路」</w:t>
      </w:r>
      <w:r>
        <w:rPr>
          <w:rFonts w:asciiTheme="minorEastAsia" w:eastAsiaTheme="minorEastAsia" w:hAnsiTheme="minorEastAsia" w:hint="eastAsia"/>
        </w:rPr>
        <w:t>與</w:t>
      </w:r>
      <w:r w:rsidRPr="00116A73">
        <w:rPr>
          <w:rFonts w:asciiTheme="minorEastAsia" w:eastAsiaTheme="minorEastAsia" w:hAnsiTheme="minorEastAsia" w:hint="eastAsia"/>
        </w:rPr>
        <w:t>「</w:t>
      </w:r>
      <w:r>
        <w:rPr>
          <w:rFonts w:asciiTheme="minorEastAsia" w:eastAsiaTheme="minorEastAsia" w:hAnsiTheme="minorEastAsia" w:hint="eastAsia"/>
        </w:rPr>
        <w:t>產學合作</w:t>
      </w:r>
      <w:r w:rsidRPr="00116A73">
        <w:rPr>
          <w:rFonts w:asciiTheme="minorEastAsia" w:eastAsiaTheme="minorEastAsia" w:hAnsiTheme="minorEastAsia" w:hint="eastAsia"/>
        </w:rPr>
        <w:t>」</w:t>
      </w:r>
      <w:r>
        <w:rPr>
          <w:rFonts w:asciiTheme="minorEastAsia" w:eastAsiaTheme="minorEastAsia" w:hAnsiTheme="minorEastAsia" w:hint="eastAsia"/>
        </w:rPr>
        <w:t>。</w:t>
      </w:r>
      <w:bookmarkStart w:id="0" w:name="_GoBack"/>
      <w:bookmarkEnd w:id="0"/>
    </w:p>
    <w:p w:rsidR="009B5C01" w:rsidRDefault="009B5C01" w:rsidP="00116A73">
      <w:pPr>
        <w:widowControl/>
        <w:rPr>
          <w:rFonts w:asciiTheme="minorEastAsia" w:eastAsiaTheme="minorEastAsia" w:hAnsiTheme="minorEastAsia"/>
        </w:rPr>
      </w:pPr>
    </w:p>
    <w:p w:rsidR="00116A73" w:rsidRDefault="00116A73" w:rsidP="00116A73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進一步分析可知，</w:t>
      </w:r>
      <w:r w:rsidRPr="00116A73">
        <w:rPr>
          <w:rFonts w:asciiTheme="minorEastAsia" w:eastAsiaTheme="minorEastAsia" w:hAnsiTheme="minorEastAsia" w:hint="eastAsia"/>
        </w:rPr>
        <w:t>「領導風格」</w:t>
      </w:r>
      <w:r>
        <w:rPr>
          <w:rFonts w:asciiTheme="minorEastAsia" w:eastAsiaTheme="minorEastAsia" w:hAnsiTheme="minorEastAsia" w:hint="eastAsia"/>
        </w:rPr>
        <w:t>會影響</w:t>
      </w:r>
      <w:r w:rsidRPr="00116A73">
        <w:rPr>
          <w:rFonts w:asciiTheme="minorEastAsia" w:eastAsiaTheme="minorEastAsia" w:hAnsiTheme="minorEastAsia" w:hint="eastAsia"/>
        </w:rPr>
        <w:t>「獎勵機制」</w:t>
      </w:r>
      <w:r>
        <w:rPr>
          <w:rFonts w:asciiTheme="minorEastAsia" w:eastAsiaTheme="minorEastAsia" w:hAnsiTheme="minorEastAsia" w:hint="eastAsia"/>
        </w:rPr>
        <w:t>、</w:t>
      </w:r>
      <w:r w:rsidRPr="00116A73">
        <w:rPr>
          <w:rFonts w:asciiTheme="minorEastAsia" w:eastAsiaTheme="minorEastAsia" w:hAnsiTheme="minorEastAsia" w:hint="eastAsia"/>
        </w:rPr>
        <w:t>「學校聲譽」</w:t>
      </w:r>
      <w:r>
        <w:rPr>
          <w:rFonts w:asciiTheme="minorEastAsia" w:eastAsiaTheme="minorEastAsia" w:hAnsiTheme="minorEastAsia" w:hint="eastAsia"/>
        </w:rPr>
        <w:t>、</w:t>
      </w:r>
      <w:r w:rsidRPr="00116A73">
        <w:rPr>
          <w:rFonts w:asciiTheme="minorEastAsia" w:eastAsiaTheme="minorEastAsia" w:hAnsiTheme="minorEastAsia" w:hint="eastAsia"/>
        </w:rPr>
        <w:t>「資源與能力」</w:t>
      </w:r>
      <w:r>
        <w:rPr>
          <w:rFonts w:asciiTheme="minorEastAsia" w:eastAsiaTheme="minorEastAsia" w:hAnsiTheme="minorEastAsia" w:hint="eastAsia"/>
        </w:rPr>
        <w:t>、</w:t>
      </w:r>
      <w:r w:rsidRPr="00116A73">
        <w:rPr>
          <w:rFonts w:asciiTheme="minorEastAsia" w:eastAsiaTheme="minorEastAsia" w:hAnsiTheme="minorEastAsia" w:hint="eastAsia"/>
        </w:rPr>
        <w:t>「外部網路」</w:t>
      </w:r>
      <w:r>
        <w:rPr>
          <w:rFonts w:asciiTheme="minorEastAsia" w:eastAsiaTheme="minorEastAsia" w:hAnsiTheme="minorEastAsia" w:hint="eastAsia"/>
        </w:rPr>
        <w:t>與</w:t>
      </w:r>
      <w:r w:rsidRPr="00116A73">
        <w:rPr>
          <w:rFonts w:asciiTheme="minorEastAsia" w:eastAsiaTheme="minorEastAsia" w:hAnsiTheme="minorEastAsia" w:hint="eastAsia"/>
        </w:rPr>
        <w:t>「</w:t>
      </w:r>
      <w:r>
        <w:rPr>
          <w:rFonts w:asciiTheme="minorEastAsia" w:eastAsiaTheme="minorEastAsia" w:hAnsiTheme="minorEastAsia" w:hint="eastAsia"/>
        </w:rPr>
        <w:t>產學合作</w:t>
      </w:r>
      <w:r w:rsidRPr="00116A73">
        <w:rPr>
          <w:rFonts w:asciiTheme="minorEastAsia" w:eastAsiaTheme="minorEastAsia" w:hAnsiTheme="minorEastAsia" w:hint="eastAsia"/>
        </w:rPr>
        <w:t>」</w:t>
      </w:r>
      <w:r>
        <w:rPr>
          <w:rFonts w:asciiTheme="minorEastAsia" w:eastAsiaTheme="minorEastAsia" w:hAnsiTheme="minorEastAsia" w:hint="eastAsia"/>
        </w:rPr>
        <w:t>。學校領導階層若有積極推動產學合作，將會制訂一些獎勵機制、提供必要之資源、建立與外部關係的網絡、以及透過公關活動製造學校聲望，上述機制都有助於提升產學合作的件數與金額。</w:t>
      </w:r>
    </w:p>
    <w:p w:rsidR="009B5C01" w:rsidRDefault="009B5C01" w:rsidP="00D95647">
      <w:pPr>
        <w:widowControl/>
        <w:rPr>
          <w:rFonts w:asciiTheme="minorEastAsia" w:eastAsiaTheme="minorEastAsia" w:hAnsiTheme="minorEastAsia"/>
        </w:rPr>
      </w:pPr>
    </w:p>
    <w:p w:rsidR="00D574D6" w:rsidRDefault="00116A73" w:rsidP="00D95647">
      <w:pPr>
        <w:widowControl/>
        <w:rPr>
          <w:rFonts w:asciiTheme="minorEastAsia" w:eastAsiaTheme="minorEastAsia" w:hAnsiTheme="minorEastAsia"/>
        </w:rPr>
      </w:pPr>
      <w:r w:rsidRPr="00116A73">
        <w:rPr>
          <w:rFonts w:asciiTheme="minorEastAsia" w:eastAsiaTheme="minorEastAsia" w:hAnsiTheme="minorEastAsia" w:hint="eastAsia"/>
        </w:rPr>
        <w:t>「獎勵機制」</w:t>
      </w:r>
      <w:r>
        <w:rPr>
          <w:rFonts w:asciiTheme="minorEastAsia" w:eastAsiaTheme="minorEastAsia" w:hAnsiTheme="minorEastAsia" w:hint="eastAsia"/>
        </w:rPr>
        <w:t>會影響學校的</w:t>
      </w:r>
      <w:r w:rsidRPr="00116A73">
        <w:rPr>
          <w:rFonts w:asciiTheme="minorEastAsia" w:eastAsiaTheme="minorEastAsia" w:hAnsiTheme="minorEastAsia" w:hint="eastAsia"/>
        </w:rPr>
        <w:t>「資源與能力」</w:t>
      </w:r>
      <w:r>
        <w:rPr>
          <w:rFonts w:asciiTheme="minorEastAsia" w:eastAsiaTheme="minorEastAsia" w:hAnsiTheme="minorEastAsia" w:hint="eastAsia"/>
        </w:rPr>
        <w:t>、與建立</w:t>
      </w:r>
      <w:r w:rsidRPr="00116A73">
        <w:rPr>
          <w:rFonts w:asciiTheme="minorEastAsia" w:eastAsiaTheme="minorEastAsia" w:hAnsiTheme="minorEastAsia" w:hint="eastAsia"/>
        </w:rPr>
        <w:t>「外部網路」</w:t>
      </w:r>
      <w:r>
        <w:rPr>
          <w:rFonts w:asciiTheme="minorEastAsia" w:eastAsiaTheme="minorEastAsia" w:hAnsiTheme="minorEastAsia" w:hint="eastAsia"/>
        </w:rPr>
        <w:t>，進而提升</w:t>
      </w:r>
      <w:r w:rsidR="00E8568C">
        <w:rPr>
          <w:rFonts w:asciiTheme="minorEastAsia" w:eastAsiaTheme="minorEastAsia" w:hAnsiTheme="minorEastAsia" w:hint="eastAsia"/>
        </w:rPr>
        <w:t>「</w:t>
      </w:r>
      <w:r>
        <w:rPr>
          <w:rFonts w:asciiTheme="minorEastAsia" w:eastAsiaTheme="minorEastAsia" w:hAnsiTheme="minorEastAsia" w:hint="eastAsia"/>
        </w:rPr>
        <w:t>產學合作的績效」。</w:t>
      </w:r>
    </w:p>
    <w:p w:rsidR="009B5C01" w:rsidRDefault="009B5C01" w:rsidP="00D95647">
      <w:pPr>
        <w:widowControl/>
        <w:rPr>
          <w:rFonts w:asciiTheme="minorEastAsia" w:eastAsiaTheme="minorEastAsia" w:hAnsiTheme="minorEastAsia"/>
        </w:rPr>
      </w:pPr>
    </w:p>
    <w:p w:rsidR="00D95647" w:rsidRDefault="00D95647" w:rsidP="00D95647">
      <w:pPr>
        <w:widowControl/>
        <w:rPr>
          <w:rFonts w:asciiTheme="minorEastAsia" w:eastAsiaTheme="minorEastAsia" w:hAnsiTheme="minorEastAsia"/>
        </w:rPr>
      </w:pPr>
      <w:r w:rsidRPr="00116A73">
        <w:rPr>
          <w:rFonts w:asciiTheme="minorEastAsia" w:eastAsiaTheme="minorEastAsia" w:hAnsiTheme="minorEastAsia" w:hint="eastAsia"/>
        </w:rPr>
        <w:t>「資源與能力」</w:t>
      </w:r>
      <w:r w:rsidR="00E8568C">
        <w:rPr>
          <w:rFonts w:asciiTheme="minorEastAsia" w:eastAsiaTheme="minorEastAsia" w:hAnsiTheme="minorEastAsia" w:hint="eastAsia"/>
        </w:rPr>
        <w:t>會影響學校建立</w:t>
      </w:r>
      <w:r w:rsidR="00E8568C" w:rsidRPr="00116A73">
        <w:rPr>
          <w:rFonts w:asciiTheme="minorEastAsia" w:eastAsiaTheme="minorEastAsia" w:hAnsiTheme="minorEastAsia" w:hint="eastAsia"/>
        </w:rPr>
        <w:t>「外部網路」</w:t>
      </w:r>
      <w:r w:rsidR="00E8568C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學校有好的資源與能力，將會提升廠商的合作意願，</w:t>
      </w:r>
      <w:r w:rsidR="00E8568C">
        <w:rPr>
          <w:rFonts w:asciiTheme="minorEastAsia" w:eastAsiaTheme="minorEastAsia" w:hAnsiTheme="minorEastAsia" w:hint="eastAsia"/>
        </w:rPr>
        <w:t>進而提升產「學合作的績效」。</w:t>
      </w:r>
      <w:r>
        <w:rPr>
          <w:rFonts w:asciiTheme="minorEastAsia" w:eastAsiaTheme="minorEastAsia" w:hAnsiTheme="minorEastAsia" w:hint="eastAsia"/>
        </w:rPr>
        <w:t>而有了好的產學合作經驗之後，有產學合作資源的</w:t>
      </w:r>
      <w:proofErr w:type="gramStart"/>
      <w:r>
        <w:rPr>
          <w:rFonts w:asciiTheme="minorEastAsia" w:eastAsiaTheme="minorEastAsia" w:hAnsiTheme="minorEastAsia" w:hint="eastAsia"/>
        </w:rPr>
        <w:t>挹</w:t>
      </w:r>
      <w:proofErr w:type="gramEnd"/>
      <w:r>
        <w:rPr>
          <w:rFonts w:asciiTheme="minorEastAsia" w:eastAsiaTheme="minorEastAsia" w:hAnsiTheme="minorEastAsia" w:hint="eastAsia"/>
        </w:rPr>
        <w:t>注，也會回過來進一步增加學校的資源與能力。</w:t>
      </w:r>
    </w:p>
    <w:p w:rsidR="009B5C01" w:rsidRDefault="009B5C01" w:rsidP="00116A73">
      <w:pPr>
        <w:widowControl/>
        <w:rPr>
          <w:rFonts w:asciiTheme="minorEastAsia" w:eastAsiaTheme="minorEastAsia" w:hAnsiTheme="minorEastAsia"/>
        </w:rPr>
      </w:pPr>
    </w:p>
    <w:p w:rsidR="00116A73" w:rsidRDefault="00116A73" w:rsidP="00116A73">
      <w:pPr>
        <w:widowControl/>
        <w:rPr>
          <w:rFonts w:asciiTheme="minorEastAsia" w:eastAsiaTheme="minorEastAsia" w:hAnsiTheme="minorEastAsia"/>
        </w:rPr>
      </w:pPr>
      <w:r w:rsidRPr="00116A73">
        <w:rPr>
          <w:rFonts w:asciiTheme="minorEastAsia" w:eastAsiaTheme="minorEastAsia" w:hAnsiTheme="minorEastAsia" w:hint="eastAsia"/>
        </w:rPr>
        <w:t>「學校聲譽」</w:t>
      </w:r>
      <w:r>
        <w:rPr>
          <w:rFonts w:asciiTheme="minorEastAsia" w:eastAsiaTheme="minorEastAsia" w:hAnsiTheme="minorEastAsia" w:hint="eastAsia"/>
        </w:rPr>
        <w:t>會影響學校的</w:t>
      </w:r>
      <w:r w:rsidRPr="00116A73">
        <w:rPr>
          <w:rFonts w:asciiTheme="minorEastAsia" w:eastAsiaTheme="minorEastAsia" w:hAnsiTheme="minorEastAsia" w:hint="eastAsia"/>
        </w:rPr>
        <w:t>「資源與能力」</w:t>
      </w:r>
      <w:r>
        <w:rPr>
          <w:rFonts w:asciiTheme="minorEastAsia" w:eastAsiaTheme="minorEastAsia" w:hAnsiTheme="minorEastAsia" w:hint="eastAsia"/>
        </w:rPr>
        <w:t>與建立</w:t>
      </w:r>
      <w:r w:rsidRPr="00116A73">
        <w:rPr>
          <w:rFonts w:asciiTheme="minorEastAsia" w:eastAsiaTheme="minorEastAsia" w:hAnsiTheme="minorEastAsia" w:hint="eastAsia"/>
        </w:rPr>
        <w:t>「外部網路」</w:t>
      </w:r>
      <w:r>
        <w:rPr>
          <w:rFonts w:asciiTheme="minorEastAsia" w:eastAsiaTheme="minorEastAsia" w:hAnsiTheme="minorEastAsia" w:hint="eastAsia"/>
        </w:rPr>
        <w:t>，進而提升產「學合作的績效」。</w:t>
      </w:r>
      <w:r w:rsidR="00E8568C">
        <w:rPr>
          <w:rFonts w:asciiTheme="minorEastAsia" w:eastAsiaTheme="minorEastAsia" w:hAnsiTheme="minorEastAsia" w:hint="eastAsia"/>
        </w:rPr>
        <w:t>而</w:t>
      </w:r>
      <w:r w:rsidR="00E8568C" w:rsidRPr="00116A73">
        <w:rPr>
          <w:rFonts w:asciiTheme="minorEastAsia" w:eastAsiaTheme="minorEastAsia" w:hAnsiTheme="minorEastAsia" w:hint="eastAsia"/>
        </w:rPr>
        <w:t>「學校聲譽」</w:t>
      </w:r>
      <w:r w:rsidR="00E8568C">
        <w:rPr>
          <w:rFonts w:asciiTheme="minorEastAsia" w:eastAsiaTheme="minorEastAsia" w:hAnsiTheme="minorEastAsia" w:hint="eastAsia"/>
        </w:rPr>
        <w:t>與「學合作的績效」</w:t>
      </w:r>
      <w:proofErr w:type="gramStart"/>
      <w:r w:rsidR="00E8568C">
        <w:rPr>
          <w:rFonts w:asciiTheme="minorEastAsia" w:eastAsiaTheme="minorEastAsia" w:hAnsiTheme="minorEastAsia" w:hint="eastAsia"/>
        </w:rPr>
        <w:t>彼此間為互相</w:t>
      </w:r>
      <w:proofErr w:type="gramEnd"/>
      <w:r w:rsidR="00E8568C">
        <w:rPr>
          <w:rFonts w:asciiTheme="minorEastAsia" w:eastAsiaTheme="minorEastAsia" w:hAnsiTheme="minorEastAsia" w:hint="eastAsia"/>
        </w:rPr>
        <w:t>影響關係。即表示學校若有好的聲望，將有助於提升產學合作的績效。而有了好的產學合作經驗之後，也會回過來進一步提升學校的聲望。</w:t>
      </w:r>
    </w:p>
    <w:p w:rsidR="009B5C01" w:rsidRDefault="009B5C01" w:rsidP="00D95647">
      <w:pPr>
        <w:widowControl/>
        <w:rPr>
          <w:rFonts w:asciiTheme="minorEastAsia" w:eastAsiaTheme="minorEastAsia" w:hAnsiTheme="minorEastAsia"/>
        </w:rPr>
      </w:pPr>
    </w:p>
    <w:p w:rsidR="00D95647" w:rsidRDefault="00D95647" w:rsidP="00D95647">
      <w:pPr>
        <w:widowControl/>
        <w:rPr>
          <w:rFonts w:asciiTheme="minorEastAsia" w:eastAsiaTheme="minorEastAsia" w:hAnsiTheme="minorEastAsia"/>
        </w:rPr>
      </w:pPr>
      <w:r w:rsidRPr="00116A73">
        <w:rPr>
          <w:rFonts w:asciiTheme="minorEastAsia" w:eastAsiaTheme="minorEastAsia" w:hAnsiTheme="minorEastAsia" w:hint="eastAsia"/>
        </w:rPr>
        <w:t>「外部網路」</w:t>
      </w:r>
      <w:r>
        <w:rPr>
          <w:rFonts w:asciiTheme="minorEastAsia" w:eastAsiaTheme="minorEastAsia" w:hAnsiTheme="minorEastAsia" w:hint="eastAsia"/>
        </w:rPr>
        <w:t>主要是被上述因素所影響的，學校有了上述的條件之後，將會比較容易與廠商建立外部網路關係，建立外部網路之後，將有助於提升學校的產學合作績效。而有了好的產學合作經驗之後，將有助於建立更緊密的外部網路關係。</w:t>
      </w:r>
    </w:p>
    <w:p w:rsidR="00D95647" w:rsidRPr="00D95647" w:rsidRDefault="00D95647" w:rsidP="00116A73">
      <w:pPr>
        <w:widowControl/>
        <w:rPr>
          <w:rFonts w:asciiTheme="minorEastAsia" w:eastAsiaTheme="minorEastAsia" w:hAnsiTheme="minorEastAsia"/>
        </w:rPr>
      </w:pPr>
    </w:p>
    <w:sectPr w:rsidR="00D95647" w:rsidRPr="00D9564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C23" w:rsidRDefault="00E46C23" w:rsidP="007B2B9C">
      <w:r>
        <w:separator/>
      </w:r>
    </w:p>
  </w:endnote>
  <w:endnote w:type="continuationSeparator" w:id="0">
    <w:p w:rsidR="00E46C23" w:rsidRDefault="00E46C23" w:rsidP="007B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Times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C23" w:rsidRDefault="00E46C23" w:rsidP="007B2B9C">
      <w:r>
        <w:separator/>
      </w:r>
    </w:p>
  </w:footnote>
  <w:footnote w:type="continuationSeparator" w:id="0">
    <w:p w:rsidR="00E46C23" w:rsidRDefault="00E46C23" w:rsidP="007B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54" w:rsidRPr="00400054" w:rsidRDefault="00400054" w:rsidP="00400054">
    <w:pPr>
      <w:pStyle w:val="a8"/>
      <w:jc w:val="center"/>
      <w:rPr>
        <w:b/>
        <w:sz w:val="24"/>
      </w:rPr>
    </w:pPr>
    <w:r w:rsidRPr="00400054">
      <w:rPr>
        <w:rFonts w:hint="eastAsia"/>
        <w:b/>
        <w:sz w:val="24"/>
      </w:rPr>
      <w:t>DEMATEL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C91"/>
    <w:multiLevelType w:val="multilevel"/>
    <w:tmpl w:val="11928F4E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14"/>
    <w:rsid w:val="000C6ADB"/>
    <w:rsid w:val="00116A73"/>
    <w:rsid w:val="00252DFC"/>
    <w:rsid w:val="002C63A8"/>
    <w:rsid w:val="00335D00"/>
    <w:rsid w:val="00400054"/>
    <w:rsid w:val="004348FC"/>
    <w:rsid w:val="004C535C"/>
    <w:rsid w:val="00573D82"/>
    <w:rsid w:val="00582F31"/>
    <w:rsid w:val="005D2242"/>
    <w:rsid w:val="007B2B9C"/>
    <w:rsid w:val="007D6D3E"/>
    <w:rsid w:val="007E647E"/>
    <w:rsid w:val="007F7514"/>
    <w:rsid w:val="009B5C01"/>
    <w:rsid w:val="009B74E5"/>
    <w:rsid w:val="009D7381"/>
    <w:rsid w:val="00A452EE"/>
    <w:rsid w:val="00CF7964"/>
    <w:rsid w:val="00D32826"/>
    <w:rsid w:val="00D574D6"/>
    <w:rsid w:val="00D713FA"/>
    <w:rsid w:val="00D95647"/>
    <w:rsid w:val="00E03500"/>
    <w:rsid w:val="00E46C23"/>
    <w:rsid w:val="00E8568C"/>
    <w:rsid w:val="00F63D2E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5EBF5"/>
  <w15:docId w15:val="{CA638445-8EB0-4CD5-8DC8-5FD2D93A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F7514"/>
    <w:rPr>
      <w:sz w:val="18"/>
      <w:szCs w:val="18"/>
    </w:rPr>
  </w:style>
  <w:style w:type="paragraph" w:styleId="a4">
    <w:name w:val="annotation text"/>
    <w:basedOn w:val="a"/>
    <w:link w:val="a5"/>
    <w:rsid w:val="007F7514"/>
  </w:style>
  <w:style w:type="character" w:customStyle="1" w:styleId="a5">
    <w:name w:val="註解文字 字元"/>
    <w:basedOn w:val="a0"/>
    <w:link w:val="a4"/>
    <w:rsid w:val="007F7514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7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751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2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B2B9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B2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B2B9C"/>
    <w:rPr>
      <w:rFonts w:ascii="Times New Roman" w:eastAsia="新細明體" w:hAnsi="Times New Roman" w:cs="Times New Roman"/>
      <w:sz w:val="20"/>
      <w:szCs w:val="20"/>
    </w:rPr>
  </w:style>
  <w:style w:type="paragraph" w:customStyle="1" w:styleId="TTPParagraph1st">
    <w:name w:val="TTP Paragraph (1st)"/>
    <w:basedOn w:val="a"/>
    <w:next w:val="a"/>
    <w:uiPriority w:val="99"/>
    <w:rsid w:val="00573D82"/>
    <w:pPr>
      <w:widowControl/>
      <w:autoSpaceDE w:val="0"/>
      <w:autoSpaceDN w:val="0"/>
      <w:jc w:val="both"/>
    </w:pPr>
    <w:rPr>
      <w:kern w:val="0"/>
      <w:lang w:eastAsia="en-US"/>
    </w:rPr>
  </w:style>
  <w:style w:type="paragraph" w:customStyle="1" w:styleId="TTPParagraphothers">
    <w:name w:val="TTP Paragraph (others)"/>
    <w:basedOn w:val="TTPParagraph1st"/>
    <w:uiPriority w:val="99"/>
    <w:rsid w:val="00573D82"/>
    <w:pPr>
      <w:ind w:firstLine="283"/>
    </w:pPr>
  </w:style>
  <w:style w:type="paragraph" w:customStyle="1" w:styleId="TTPSectionHeading">
    <w:name w:val="TTP Section Heading"/>
    <w:basedOn w:val="a"/>
    <w:next w:val="TTPParagraph1st"/>
    <w:uiPriority w:val="99"/>
    <w:rsid w:val="00573D82"/>
    <w:pPr>
      <w:widowControl/>
      <w:autoSpaceDE w:val="0"/>
      <w:autoSpaceDN w:val="0"/>
      <w:spacing w:before="360" w:after="120"/>
      <w:jc w:val="both"/>
    </w:pPr>
    <w:rPr>
      <w:b/>
      <w:bCs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501</Words>
  <Characters>2941</Characters>
  <Application>Microsoft Office Word</Application>
  <DocSecurity>0</DocSecurity>
  <Lines>117</Lines>
  <Paragraphs>60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eric</cp:lastModifiedBy>
  <cp:revision>4</cp:revision>
  <dcterms:created xsi:type="dcterms:W3CDTF">2022-03-28T13:41:00Z</dcterms:created>
  <dcterms:modified xsi:type="dcterms:W3CDTF">2022-03-28T13:57:00Z</dcterms:modified>
</cp:coreProperties>
</file>